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2025年第二季度不合格</w:t>
      </w:r>
      <w:r>
        <w:rPr>
          <w:rFonts w:hint="eastAsia" w:ascii="方正小标宋简体" w:hAnsi="仿宋" w:eastAsia="方正小标宋简体" w:cs="仿宋"/>
          <w:sz w:val="44"/>
          <w:szCs w:val="44"/>
        </w:rPr>
        <w:t>项目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情况</w:t>
      </w:r>
      <w:r>
        <w:rPr>
          <w:rFonts w:hint="eastAsia" w:ascii="方正小标宋简体" w:hAnsi="仿宋" w:eastAsia="方正小标宋简体" w:cs="仿宋"/>
          <w:sz w:val="44"/>
          <w:szCs w:val="44"/>
        </w:rPr>
        <w:t>说明</w:t>
      </w:r>
    </w:p>
    <w:p>
      <w:pPr>
        <w:ind w:firstLine="640" w:firstLineChars="200"/>
        <w:rPr>
          <w:rFonts w:hint="eastAsia" w:ascii="黑体" w:hAnsi="黑体" w:eastAsia="黑体" w:cs="黑体"/>
          <w:lang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一、噻虫胺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噻虫胺是新烟碱类中的一种杀虫剂，是一类高效安全、高选择性的新型杀虫剂，其作用与烟碱乙酰胆碱受体类似，具有触杀、胃毒和内吸活性。主要用于水稻、蔬菜、果树及其他作物上防治蚜虫、叶蝉、蓟马、飞虱等半翅目、鞘翅目、双翅目和某些鳞翅目类害虫的杀虫剂，具有高效、广谱、用量少、毒性低、药效持效期长、对作物无药害、使用安全、与常规农药无交互抗性等优点，有卓越的内吸和渗透作用，是替代高毒有机磷农药的又一品种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ZmM2ZmIzMGM3YmFjOGM5Y2QxNDk1YzdkMTcyNGMifQ=="/>
  </w:docVars>
  <w:rsids>
    <w:rsidRoot w:val="5BDF0E1D"/>
    <w:rsid w:val="01A902B3"/>
    <w:rsid w:val="020618B6"/>
    <w:rsid w:val="03F865E3"/>
    <w:rsid w:val="055407A7"/>
    <w:rsid w:val="07700C56"/>
    <w:rsid w:val="0B7668E8"/>
    <w:rsid w:val="0C1B7750"/>
    <w:rsid w:val="0E223334"/>
    <w:rsid w:val="0EB13A33"/>
    <w:rsid w:val="164F58D9"/>
    <w:rsid w:val="17831228"/>
    <w:rsid w:val="1D413DE1"/>
    <w:rsid w:val="21A54015"/>
    <w:rsid w:val="24151178"/>
    <w:rsid w:val="249C38D0"/>
    <w:rsid w:val="2506019D"/>
    <w:rsid w:val="2A0E4B76"/>
    <w:rsid w:val="2AE24952"/>
    <w:rsid w:val="347B0F20"/>
    <w:rsid w:val="3D4715FC"/>
    <w:rsid w:val="3EE85477"/>
    <w:rsid w:val="41A50209"/>
    <w:rsid w:val="41CC279A"/>
    <w:rsid w:val="42C23C1C"/>
    <w:rsid w:val="4427092B"/>
    <w:rsid w:val="475855C0"/>
    <w:rsid w:val="47DE2B52"/>
    <w:rsid w:val="48BB2B39"/>
    <w:rsid w:val="4D9C7925"/>
    <w:rsid w:val="4F242E24"/>
    <w:rsid w:val="51570E9D"/>
    <w:rsid w:val="530942A9"/>
    <w:rsid w:val="55EA13AD"/>
    <w:rsid w:val="588B0FBC"/>
    <w:rsid w:val="589E7BCB"/>
    <w:rsid w:val="5A461A80"/>
    <w:rsid w:val="5AE806F1"/>
    <w:rsid w:val="5BDF0E1D"/>
    <w:rsid w:val="5C1E4B40"/>
    <w:rsid w:val="620E2B02"/>
    <w:rsid w:val="6CBC1187"/>
    <w:rsid w:val="709866F7"/>
    <w:rsid w:val="73596559"/>
    <w:rsid w:val="736778D3"/>
    <w:rsid w:val="74752E47"/>
    <w:rsid w:val="74DE1830"/>
    <w:rsid w:val="7AC3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before="260" w:line="415" w:lineRule="auto"/>
      <w:ind w:firstLine="420" w:firstLineChars="100"/>
    </w:pPr>
    <w:rPr>
      <w:rFonts w:ascii="Times New Roman" w:hAnsi="Times New Roman"/>
      <w:szCs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 2"/>
    <w:basedOn w:val="1"/>
    <w:next w:val="1"/>
    <w:qFormat/>
    <w:uiPriority w:val="0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469</Characters>
  <Lines>0</Lines>
  <Paragraphs>0</Paragraphs>
  <TotalTime>13</TotalTime>
  <ScaleCrop>false</ScaleCrop>
  <LinksUpToDate>false</LinksUpToDate>
  <CharactersWithSpaces>469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郭沛佳</cp:lastModifiedBy>
  <dcterms:modified xsi:type="dcterms:W3CDTF">2025-07-01T08:21:34Z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8233CCF7ED024CE884CD62D1EB222F05_13</vt:lpwstr>
  </property>
</Properties>
</file>