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731C5">
      <w:pPr>
        <w:ind w:firstLine="643" w:firstLineChars="200"/>
        <w:jc w:val="center"/>
        <w:rPr>
          <w:rFonts w:hint="eastAsia" w:ascii="仿宋_GB2312" w:hAnsi="宋体" w:eastAsia="仿宋_GB2312" w:cs="宋体"/>
          <w:b/>
          <w:sz w:val="32"/>
          <w:szCs w:val="32"/>
          <w:lang w:eastAsia="zh-CN"/>
        </w:rPr>
      </w:pPr>
      <w:bookmarkStart w:id="0" w:name="PO_part2Table9"/>
      <w:r>
        <w:rPr>
          <w:rFonts w:hint="eastAsia" w:ascii="仿宋_GB2312" w:hAnsi="宋体" w:eastAsia="仿宋_GB2312" w:cs="宋体"/>
          <w:b/>
          <w:sz w:val="32"/>
          <w:szCs w:val="32"/>
          <w:lang w:val="en-US" w:eastAsia="zh-CN"/>
        </w:rPr>
        <w:t>财政拨款安排的“三公”经费预算</w:t>
      </w:r>
      <w:r>
        <w:rPr>
          <w:rFonts w:hint="eastAsia" w:ascii="仿宋_GB2312" w:hAnsi="宋体" w:eastAsia="仿宋_GB2312" w:cs="宋体"/>
          <w:b/>
          <w:sz w:val="32"/>
          <w:szCs w:val="32"/>
        </w:rPr>
        <w:t>具体情况</w:t>
      </w:r>
      <w:r>
        <w:rPr>
          <w:rFonts w:hint="eastAsia" w:ascii="仿宋_GB2312" w:hAnsi="宋体" w:eastAsia="仿宋_GB2312" w:cs="宋体"/>
          <w:b/>
          <w:sz w:val="32"/>
          <w:szCs w:val="32"/>
          <w:lang w:eastAsia="zh-CN"/>
        </w:rPr>
        <w:t>公开</w:t>
      </w:r>
    </w:p>
    <w:p w14:paraId="1A432DF2">
      <w:pPr>
        <w:pStyle w:val="2"/>
        <w:rPr>
          <w:rFonts w:hint="eastAsia" w:ascii="仿宋_GB2312" w:hAnsi="宋体" w:eastAsia="仿宋_GB2312" w:cs="宋体"/>
          <w:b/>
          <w:sz w:val="32"/>
          <w:szCs w:val="32"/>
          <w:lang w:eastAsia="zh-CN"/>
        </w:rPr>
      </w:pPr>
    </w:p>
    <w:p w14:paraId="2FEC0B97">
      <w:pPr>
        <w:rPr>
          <w:rFonts w:hint="eastAsia"/>
          <w:lang w:eastAsia="zh-CN"/>
        </w:rPr>
      </w:pPr>
    </w:p>
    <w:p w14:paraId="0E390454">
      <w:pPr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2025年本部门财政拨款安排“三公”经费1.58万元，比上年增加0万元，增长0%，主要原与上年持平，无增减变化。其中：因公出国（境）费0万元，比上年增加0万元，增长0%，主要原是与上年持平，无增减变化；公务用车购置及运行维护费1.5万元（公务用车购置费0万元，比上年增加0万元；公务用车运行维护费1.5万元，比上年增加0万元。）比上年增加0万元，增长0%，主要原因是与上年持平，无增减变化；公务接待费0.08万元，比上年增加0万元，增长0%，主要原因是与上年持平，无增减变化。</w:t>
      </w:r>
    </w:p>
    <w:p w14:paraId="678FAAE8">
      <w:pPr>
        <w:rPr>
          <w:rFonts w:hint="eastAsia" w:ascii="仿宋_GB2312" w:hAnsi="宋体" w:eastAsia="仿宋_GB2312" w:cs="宋体"/>
          <w:sz w:val="32"/>
          <w:szCs w:val="32"/>
        </w:rPr>
      </w:pPr>
    </w:p>
    <w:p w14:paraId="1B11246C">
      <w:pPr>
        <w:pStyle w:val="2"/>
        <w:rPr>
          <w:rFonts w:hint="eastAsia" w:ascii="仿宋_GB2312" w:hAnsi="宋体" w:eastAsia="仿宋_GB2312" w:cs="宋体"/>
          <w:sz w:val="32"/>
          <w:szCs w:val="32"/>
        </w:rPr>
      </w:pPr>
    </w:p>
    <w:p w14:paraId="693B03FB">
      <w:pPr>
        <w:rPr>
          <w:rFonts w:hint="eastAsia"/>
        </w:rPr>
      </w:pPr>
    </w:p>
    <w:p w14:paraId="0F6B430B">
      <w:pPr>
        <w:spacing w:line="288" w:lineRule="auto"/>
        <w:rPr>
          <w:rFonts w:hint="eastAsia" w:ascii="宋体" w:hAnsi="宋体" w:cs="宋体"/>
        </w:rPr>
      </w:pPr>
    </w:p>
    <w:bookmarkEnd w:id="0"/>
    <w:p w14:paraId="0641984E">
      <w:pPr>
        <w:spacing w:line="360" w:lineRule="auto"/>
        <w:ind w:firstLine="1120" w:firstLineChars="400"/>
        <w:rPr>
          <w:rFonts w:hint="eastAsia" w:ascii="宋体" w:hAnsi="宋体" w:cs="宋体"/>
          <w:sz w:val="28"/>
          <w:szCs w:val="28"/>
        </w:rPr>
        <w:sectPr>
          <w:pgSz w:w="16838" w:h="11906" w:orient="landscape"/>
          <w:pgMar w:top="1531" w:right="1440" w:bottom="1531" w:left="1440" w:header="851" w:footer="992" w:gutter="0"/>
          <w:cols w:space="720" w:num="1"/>
          <w:docGrid w:type="lines" w:linePitch="312" w:charSpace="0"/>
        </w:sectPr>
      </w:pPr>
    </w:p>
    <w:tbl>
      <w:tblPr>
        <w:tblW w:w="134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2"/>
        <w:gridCol w:w="2466"/>
        <w:gridCol w:w="2015"/>
        <w:gridCol w:w="2040"/>
        <w:gridCol w:w="2085"/>
      </w:tblGrid>
      <w:tr w14:paraId="1A07E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4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8D46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财政拨款安排的行政经费及“三公”经费预算表</w:t>
            </w:r>
          </w:p>
        </w:tc>
      </w:tr>
      <w:tr w14:paraId="1DFBC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83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9685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单位名称：饶平县妇女联合会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ACD5F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53DE7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C56A1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DE049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单位：万元</w:t>
            </w:r>
          </w:p>
        </w:tc>
      </w:tr>
      <w:tr w14:paraId="6E9DA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4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D3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   目</w:t>
            </w:r>
          </w:p>
        </w:tc>
        <w:tc>
          <w:tcPr>
            <w:tcW w:w="2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DA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20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11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一般公共预算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7A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政府性基金预算</w:t>
            </w:r>
          </w:p>
        </w:tc>
        <w:tc>
          <w:tcPr>
            <w:tcW w:w="2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92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国有资本经营预算</w:t>
            </w:r>
          </w:p>
        </w:tc>
      </w:tr>
      <w:tr w14:paraId="5F979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4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BE5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805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D04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F26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D150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F1A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F6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“三公”经费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B49F2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1.58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2B2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26E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34D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 w14:paraId="05BA4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E5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其中：（一）因公出国（境）支出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DBD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2BA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DCD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187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 w14:paraId="591F3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6D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    （二）公务用车购置及运行维护支出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58DB9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1.50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435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E6B5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0B1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 w14:paraId="302D2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EE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           1.公务用车购置费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835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641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8CB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99D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 w14:paraId="5C7DB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70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           2.公务用车运行维护费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2B0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1.50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B34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673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17C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 w14:paraId="2EE3A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BC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    （三）公务接待费支出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E9E8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E8E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F87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7A2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</w:tbl>
    <w:p w14:paraId="313A3E5D"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hODFmMjg5NjhjZDI5YTFiN2IzYzhiMzljN2JhNzMifQ=="/>
  </w:docVars>
  <w:rsids>
    <w:rsidRoot w:val="00000000"/>
    <w:rsid w:val="225F6048"/>
    <w:rsid w:val="7D1B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qFormat/>
    <w:uiPriority w:val="0"/>
    <w:pPr>
      <w:widowControl w:val="0"/>
      <w:ind w:left="640" w:leftChars="200"/>
      <w:jc w:val="both"/>
    </w:pPr>
    <w:rPr>
      <w:rFonts w:ascii="黑体" w:hAnsi="黑体" w:eastAsia="黑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546</Words>
  <Characters>605</Characters>
  <Lines>0</Lines>
  <Paragraphs>0</Paragraphs>
  <TotalTime>9</TotalTime>
  <ScaleCrop>false</ScaleCrop>
  <LinksUpToDate>false</LinksUpToDate>
  <CharactersWithSpaces>631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2023-10-19T03:05:00Z</dcterms:created>
  <dc:creator>Administrator</dc:creator>
  <cp:lastModifiedBy>Administrator</cp:lastModifiedBy>
  <dcterms:modified xsi:type="dcterms:W3CDTF">2025-04-22T08:13:01Z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4D7624ABFC1B4D528A8105A2464E2FAF_12</vt:lpwstr>
  </property>
  <property fmtid="{D5CDD505-2E9C-101B-9397-08002B2CF9AE}" pid="4" name="KSOTemplateDocerSaveRecord">
    <vt:lpwstr>eyJoZGlkIjoiMDRhODFmMjg5NjhjZDI5YTFiN2IzYzhiMzljN2JhNzMifQ==</vt:lpwstr>
  </property>
</Properties>
</file>