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1AC6B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b w:val="0"/>
          <w:bCs w:val="0"/>
          <w:sz w:val="30"/>
          <w:szCs w:val="30"/>
          <w:lang w:val="en-US" w:eastAsia="zh-CN"/>
        </w:rPr>
      </w:pPr>
      <w:r>
        <w:rPr>
          <w:rFonts w:hint="eastAsia" w:ascii="楷体_GB2312" w:hAnsi="楷体_GB2312" w:eastAsia="楷体_GB2312" w:cs="楷体_GB2312"/>
          <w:b w:val="0"/>
          <w:bCs w:val="0"/>
          <w:sz w:val="30"/>
          <w:szCs w:val="30"/>
          <w:lang w:val="en-US" w:eastAsia="zh-CN"/>
        </w:rPr>
        <w:t>附件2</w:t>
      </w:r>
    </w:p>
    <w:p w14:paraId="165BE07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饶平县海山二级渔港港章</w:t>
      </w:r>
    </w:p>
    <w:p w14:paraId="055CDE7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（征求意见稿）</w:t>
      </w:r>
    </w:p>
    <w:p w14:paraId="7E8DD83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b w:val="0"/>
          <w:bCs w:val="0"/>
          <w:sz w:val="32"/>
          <w:szCs w:val="32"/>
          <w:lang w:val="en-US" w:eastAsia="zh-CN"/>
        </w:rPr>
      </w:pPr>
    </w:p>
    <w:p w14:paraId="2824F30F">
      <w:pPr>
        <w:keepNext w:val="0"/>
        <w:keepLines w:val="0"/>
        <w:pageBreakBefore w:val="0"/>
        <w:widowControl/>
        <w:kinsoku/>
        <w:wordWrap/>
        <w:overflowPunct/>
        <w:autoSpaceDE/>
        <w:autoSpaceDN/>
        <w:bidi w:val="0"/>
        <w:adjustRightInd/>
        <w:snapToGrid/>
        <w:spacing w:line="560" w:lineRule="exact"/>
        <w:jc w:val="center"/>
        <w:textAlignment w:val="auto"/>
        <w:rPr>
          <w:rFonts w:hint="eastAsia" w:ascii="黑体" w:hAnsi="黑体" w:eastAsia="黑体" w:cs="黑体"/>
          <w:b w:val="0"/>
          <w:bCs w:val="0"/>
          <w:color w:val="000000"/>
          <w:spacing w:val="8"/>
          <w:kern w:val="0"/>
          <w:sz w:val="32"/>
          <w:szCs w:val="32"/>
        </w:rPr>
      </w:pPr>
      <w:r>
        <w:rPr>
          <w:rFonts w:hint="eastAsia" w:ascii="黑体" w:hAnsi="黑体" w:eastAsia="黑体" w:cs="黑体"/>
          <w:b w:val="0"/>
          <w:bCs w:val="0"/>
          <w:color w:val="333333"/>
          <w:kern w:val="0"/>
          <w:sz w:val="32"/>
          <w:szCs w:val="32"/>
        </w:rPr>
        <w:t>第一章　总　则</w:t>
      </w:r>
    </w:p>
    <w:p w14:paraId="4C7D271B">
      <w:pPr>
        <w:keepNext w:val="0"/>
        <w:keepLines w:val="0"/>
        <w:pageBreakBefore w:val="0"/>
        <w:widowControl/>
        <w:kinsoku/>
        <w:wordWrap/>
        <w:overflowPunct/>
        <w:autoSpaceDE/>
        <w:autoSpaceDN/>
        <w:bidi w:val="0"/>
        <w:adjustRightInd/>
        <w:snapToGrid/>
        <w:spacing w:line="560" w:lineRule="exact"/>
        <w:ind w:firstLine="645"/>
        <w:jc w:val="both"/>
        <w:textAlignment w:val="auto"/>
        <w:rPr>
          <w:rFonts w:hint="eastAsia" w:ascii="仿宋_GB2312" w:hAnsi="仿宋_GB2312" w:eastAsia="仿宋_GB2312" w:cs="仿宋_GB2312"/>
          <w:b w:val="0"/>
          <w:bCs w:val="0"/>
          <w:color w:val="000000"/>
          <w:spacing w:val="8"/>
          <w:kern w:val="0"/>
          <w:sz w:val="32"/>
          <w:szCs w:val="32"/>
        </w:rPr>
      </w:pPr>
      <w:r>
        <w:rPr>
          <w:rFonts w:hint="eastAsia" w:ascii="仿宋_GB2312" w:hAnsi="仿宋_GB2312" w:eastAsia="仿宋_GB2312" w:cs="仿宋_GB2312"/>
          <w:b w:val="0"/>
          <w:bCs w:val="0"/>
          <w:color w:val="000000"/>
          <w:spacing w:val="8"/>
          <w:kern w:val="0"/>
          <w:sz w:val="32"/>
          <w:szCs w:val="32"/>
        </w:rPr>
        <w:t>第一条</w:t>
      </w:r>
      <w:r>
        <w:rPr>
          <w:rFonts w:hint="eastAsia" w:ascii="仿宋_GB2312" w:hAnsi="仿宋_GB2312" w:eastAsia="仿宋_GB2312" w:cs="仿宋_GB2312"/>
          <w:b w:val="0"/>
          <w:bCs w:val="0"/>
          <w:color w:val="000000"/>
          <w:spacing w:val="8"/>
          <w:kern w:val="0"/>
          <w:sz w:val="32"/>
          <w:szCs w:val="32"/>
          <w:lang w:val="en-US" w:eastAsia="zh-CN"/>
        </w:rPr>
        <w:t xml:space="preserve"> </w:t>
      </w:r>
      <w:r>
        <w:rPr>
          <w:rFonts w:hint="eastAsia" w:ascii="仿宋_GB2312" w:hAnsi="仿宋_GB2312" w:eastAsia="仿宋_GB2312" w:cs="仿宋_GB2312"/>
          <w:b w:val="0"/>
          <w:bCs w:val="0"/>
          <w:color w:val="000000"/>
          <w:spacing w:val="8"/>
          <w:kern w:val="0"/>
          <w:sz w:val="32"/>
          <w:szCs w:val="32"/>
        </w:rPr>
        <w:t>目的依据</w:t>
      </w:r>
    </w:p>
    <w:p w14:paraId="149D7668">
      <w:pPr>
        <w:keepNext w:val="0"/>
        <w:keepLines w:val="0"/>
        <w:pageBreakBefore w:val="0"/>
        <w:widowControl/>
        <w:kinsoku/>
        <w:wordWrap/>
        <w:overflowPunct/>
        <w:autoSpaceDE/>
        <w:autoSpaceDN/>
        <w:bidi w:val="0"/>
        <w:adjustRightInd/>
        <w:snapToGrid/>
        <w:spacing w:line="560" w:lineRule="exact"/>
        <w:ind w:firstLine="645"/>
        <w:jc w:val="both"/>
        <w:textAlignment w:val="auto"/>
        <w:rPr>
          <w:rFonts w:hint="eastAsia" w:ascii="仿宋_GB2312" w:hAnsi="仿宋_GB2312" w:eastAsia="仿宋_GB2312" w:cs="仿宋_GB2312"/>
          <w:b w:val="0"/>
          <w:bCs w:val="0"/>
          <w:color w:val="000000"/>
          <w:spacing w:val="8"/>
          <w:kern w:val="0"/>
          <w:sz w:val="32"/>
          <w:szCs w:val="32"/>
        </w:rPr>
      </w:pPr>
      <w:r>
        <w:rPr>
          <w:rFonts w:hint="eastAsia" w:ascii="仿宋_GB2312" w:hAnsi="仿宋_GB2312" w:eastAsia="仿宋_GB2312" w:cs="仿宋_GB2312"/>
          <w:b w:val="0"/>
          <w:bCs w:val="0"/>
          <w:color w:val="000000"/>
          <w:spacing w:val="8"/>
          <w:kern w:val="0"/>
          <w:sz w:val="32"/>
          <w:szCs w:val="32"/>
        </w:rPr>
        <w:t>为了加强</w:t>
      </w:r>
      <w:r>
        <w:rPr>
          <w:rFonts w:hint="eastAsia" w:ascii="仿宋_GB2312" w:hAnsi="仿宋_GB2312" w:eastAsia="仿宋_GB2312" w:cs="仿宋_GB2312"/>
          <w:b w:val="0"/>
          <w:bCs w:val="0"/>
          <w:color w:val="000000"/>
          <w:spacing w:val="8"/>
          <w:kern w:val="0"/>
          <w:sz w:val="32"/>
          <w:szCs w:val="32"/>
          <w:lang w:val="en-US" w:eastAsia="zh-CN"/>
        </w:rPr>
        <w:t>饶平</w:t>
      </w:r>
      <w:r>
        <w:rPr>
          <w:rFonts w:hint="eastAsia" w:ascii="仿宋_GB2312" w:hAnsi="仿宋_GB2312" w:eastAsia="仿宋_GB2312" w:cs="仿宋_GB2312"/>
          <w:b w:val="0"/>
          <w:bCs w:val="0"/>
          <w:color w:val="000000"/>
          <w:spacing w:val="8"/>
          <w:kern w:val="0"/>
          <w:sz w:val="32"/>
          <w:szCs w:val="32"/>
        </w:rPr>
        <w:t>县</w:t>
      </w:r>
      <w:r>
        <w:rPr>
          <w:rFonts w:hint="eastAsia" w:ascii="仿宋_GB2312" w:hAnsi="仿宋_GB2312" w:eastAsia="仿宋_GB2312" w:cs="仿宋_GB2312"/>
          <w:b w:val="0"/>
          <w:bCs w:val="0"/>
          <w:color w:val="000000"/>
          <w:spacing w:val="8"/>
          <w:kern w:val="0"/>
          <w:sz w:val="32"/>
          <w:szCs w:val="32"/>
          <w:lang w:val="en-US" w:eastAsia="zh-CN"/>
        </w:rPr>
        <w:t>海山镇海山渔港</w:t>
      </w:r>
      <w:r>
        <w:rPr>
          <w:rFonts w:hint="eastAsia" w:ascii="仿宋_GB2312" w:hAnsi="仿宋_GB2312" w:eastAsia="仿宋_GB2312" w:cs="仿宋_GB2312"/>
          <w:b w:val="0"/>
          <w:bCs w:val="0"/>
          <w:color w:val="000000"/>
          <w:spacing w:val="8"/>
          <w:kern w:val="0"/>
          <w:sz w:val="32"/>
          <w:szCs w:val="32"/>
        </w:rPr>
        <w:t>（以下称本渔港）的监督管理，维护渔港正常秩序，保障渔港设施、渔业船舶及渔民人身财产安全，保护渔港环境，防止渔港水域环境污染，发挥渔港区位优势，促进渔业生产和海洋经济发展。根据《中华人民共和国渔业法》</w:t>
      </w:r>
      <w:r>
        <w:rPr>
          <w:rFonts w:hint="eastAsia" w:ascii="仿宋_GB2312" w:hAnsi="仿宋_GB2312" w:eastAsia="仿宋_GB2312" w:cs="仿宋_GB2312"/>
          <w:b w:val="0"/>
          <w:bCs w:val="0"/>
          <w:color w:val="000000"/>
          <w:spacing w:val="8"/>
          <w:kern w:val="0"/>
          <w:sz w:val="32"/>
          <w:szCs w:val="32"/>
          <w:lang w:eastAsia="zh-CN"/>
        </w:rPr>
        <w:t>、</w:t>
      </w:r>
      <w:r>
        <w:rPr>
          <w:rFonts w:hint="eastAsia" w:ascii="仿宋_GB2312" w:hAnsi="仿宋_GB2312" w:eastAsia="仿宋_GB2312" w:cs="仿宋_GB2312"/>
          <w:b w:val="0"/>
          <w:bCs w:val="0"/>
          <w:color w:val="000000"/>
          <w:spacing w:val="8"/>
          <w:kern w:val="0"/>
          <w:sz w:val="32"/>
          <w:szCs w:val="32"/>
        </w:rPr>
        <w:t>《中华人民共和国海上交通安全法》</w:t>
      </w:r>
      <w:r>
        <w:rPr>
          <w:rFonts w:hint="eastAsia" w:ascii="仿宋_GB2312" w:hAnsi="仿宋_GB2312" w:eastAsia="仿宋_GB2312" w:cs="仿宋_GB2312"/>
          <w:b w:val="0"/>
          <w:bCs w:val="0"/>
          <w:color w:val="000000"/>
          <w:spacing w:val="8"/>
          <w:kern w:val="0"/>
          <w:sz w:val="32"/>
          <w:szCs w:val="32"/>
          <w:lang w:eastAsia="zh-CN"/>
        </w:rPr>
        <w:t>、</w:t>
      </w:r>
      <w:r>
        <w:rPr>
          <w:rFonts w:hint="eastAsia" w:ascii="仿宋_GB2312" w:hAnsi="仿宋_GB2312" w:eastAsia="仿宋_GB2312" w:cs="仿宋_GB2312"/>
          <w:b w:val="0"/>
          <w:bCs w:val="0"/>
          <w:color w:val="000000"/>
          <w:spacing w:val="8"/>
          <w:kern w:val="0"/>
          <w:sz w:val="32"/>
          <w:szCs w:val="32"/>
        </w:rPr>
        <w:t>《中华人民共和国环境保护法》</w:t>
      </w:r>
      <w:r>
        <w:rPr>
          <w:rFonts w:hint="eastAsia" w:ascii="仿宋_GB2312" w:hAnsi="仿宋_GB2312" w:eastAsia="仿宋_GB2312" w:cs="仿宋_GB2312"/>
          <w:b w:val="0"/>
          <w:bCs w:val="0"/>
          <w:color w:val="000000"/>
          <w:spacing w:val="8"/>
          <w:kern w:val="0"/>
          <w:sz w:val="32"/>
          <w:szCs w:val="32"/>
          <w:lang w:eastAsia="zh-CN"/>
        </w:rPr>
        <w:t>、</w:t>
      </w:r>
      <w:r>
        <w:rPr>
          <w:rFonts w:hint="eastAsia" w:ascii="仿宋_GB2312" w:hAnsi="仿宋_GB2312" w:eastAsia="仿宋_GB2312" w:cs="仿宋_GB2312"/>
          <w:b w:val="0"/>
          <w:bCs w:val="0"/>
          <w:color w:val="000000"/>
          <w:spacing w:val="8"/>
          <w:kern w:val="0"/>
          <w:sz w:val="32"/>
          <w:szCs w:val="32"/>
        </w:rPr>
        <w:t>《中华人民共和国渔港水域交通安全管理条例》</w:t>
      </w:r>
      <w:r>
        <w:rPr>
          <w:rFonts w:hint="eastAsia" w:ascii="仿宋_GB2312" w:hAnsi="仿宋_GB2312" w:eastAsia="仿宋_GB2312" w:cs="仿宋_GB2312"/>
          <w:b w:val="0"/>
          <w:bCs w:val="0"/>
          <w:color w:val="000000"/>
          <w:spacing w:val="8"/>
          <w:kern w:val="0"/>
          <w:sz w:val="32"/>
          <w:szCs w:val="32"/>
          <w:lang w:val="en-US" w:eastAsia="zh-CN"/>
        </w:rPr>
        <w:t>和</w:t>
      </w:r>
      <w:r>
        <w:rPr>
          <w:rFonts w:hint="eastAsia" w:ascii="仿宋_GB2312" w:hAnsi="仿宋_GB2312" w:eastAsia="仿宋_GB2312" w:cs="仿宋_GB2312"/>
          <w:b w:val="0"/>
          <w:bCs w:val="0"/>
          <w:color w:val="000000"/>
          <w:spacing w:val="8"/>
          <w:kern w:val="0"/>
          <w:sz w:val="32"/>
          <w:szCs w:val="32"/>
        </w:rPr>
        <w:t>《</w:t>
      </w:r>
      <w:r>
        <w:rPr>
          <w:rFonts w:hint="eastAsia" w:ascii="仿宋_GB2312" w:hAnsi="仿宋_GB2312" w:eastAsia="仿宋_GB2312" w:cs="仿宋_GB2312"/>
          <w:b w:val="0"/>
          <w:bCs w:val="0"/>
          <w:color w:val="000000"/>
          <w:spacing w:val="8"/>
          <w:kern w:val="0"/>
          <w:sz w:val="32"/>
          <w:szCs w:val="32"/>
          <w:lang w:val="en-US" w:eastAsia="zh-CN"/>
        </w:rPr>
        <w:t>广东</w:t>
      </w:r>
      <w:r>
        <w:rPr>
          <w:rFonts w:hint="eastAsia" w:ascii="仿宋_GB2312" w:hAnsi="仿宋_GB2312" w:eastAsia="仿宋_GB2312" w:cs="仿宋_GB2312"/>
          <w:b w:val="0"/>
          <w:bCs w:val="0"/>
          <w:color w:val="000000"/>
          <w:spacing w:val="8"/>
          <w:kern w:val="0"/>
          <w:sz w:val="32"/>
          <w:szCs w:val="32"/>
        </w:rPr>
        <w:t>省渔港和渔业船舶管理条例》等有关法律、法规，结合本渔港实际，制定本港章。</w:t>
      </w:r>
    </w:p>
    <w:p w14:paraId="18C53F07">
      <w:pPr>
        <w:keepNext w:val="0"/>
        <w:keepLines w:val="0"/>
        <w:pageBreakBefore w:val="0"/>
        <w:widowControl/>
        <w:kinsoku/>
        <w:wordWrap/>
        <w:overflowPunct/>
        <w:autoSpaceDE/>
        <w:autoSpaceDN/>
        <w:bidi w:val="0"/>
        <w:adjustRightInd/>
        <w:snapToGrid/>
        <w:spacing w:line="560" w:lineRule="exact"/>
        <w:ind w:firstLine="645"/>
        <w:jc w:val="both"/>
        <w:textAlignment w:val="auto"/>
        <w:rPr>
          <w:rFonts w:hint="eastAsia" w:ascii="仿宋_GB2312" w:hAnsi="仿宋_GB2312" w:eastAsia="仿宋_GB2312" w:cs="仿宋_GB2312"/>
          <w:b w:val="0"/>
          <w:bCs w:val="0"/>
          <w:color w:val="000000"/>
          <w:spacing w:val="8"/>
          <w:kern w:val="0"/>
          <w:sz w:val="32"/>
          <w:szCs w:val="32"/>
        </w:rPr>
      </w:pPr>
      <w:r>
        <w:rPr>
          <w:rFonts w:hint="eastAsia" w:ascii="仿宋_GB2312" w:hAnsi="仿宋_GB2312" w:eastAsia="仿宋_GB2312" w:cs="仿宋_GB2312"/>
          <w:b w:val="0"/>
          <w:bCs w:val="0"/>
          <w:color w:val="000000"/>
          <w:spacing w:val="8"/>
          <w:kern w:val="0"/>
          <w:sz w:val="32"/>
          <w:szCs w:val="32"/>
        </w:rPr>
        <w:t xml:space="preserve">第二条　适用范围  </w:t>
      </w:r>
    </w:p>
    <w:p w14:paraId="522A6799">
      <w:pPr>
        <w:keepNext w:val="0"/>
        <w:keepLines w:val="0"/>
        <w:pageBreakBefore w:val="0"/>
        <w:kinsoku/>
        <w:wordWrap/>
        <w:overflowPunct/>
        <w:topLinePunct/>
        <w:autoSpaceDE/>
        <w:autoSpaceDN/>
        <w:bidi w:val="0"/>
        <w:adjustRightInd/>
        <w:snapToGrid/>
        <w:spacing w:line="560" w:lineRule="exact"/>
        <w:ind w:firstLine="645"/>
        <w:contextualSpacing/>
        <w:jc w:val="both"/>
        <w:textAlignment w:val="auto"/>
        <w:rPr>
          <w:rFonts w:hint="eastAsia" w:ascii="仿宋_GB2312" w:hAnsi="仿宋_GB2312" w:eastAsia="仿宋_GB2312" w:cs="仿宋_GB2312"/>
          <w:b w:val="0"/>
          <w:bCs w:val="0"/>
          <w:color w:val="000000"/>
          <w:spacing w:val="8"/>
          <w:kern w:val="0"/>
          <w:sz w:val="32"/>
          <w:szCs w:val="32"/>
        </w:rPr>
      </w:pPr>
      <w:r>
        <w:rPr>
          <w:rFonts w:hint="eastAsia" w:ascii="仿宋_GB2312" w:hAnsi="仿宋_GB2312" w:eastAsia="仿宋_GB2312" w:cs="仿宋_GB2312"/>
          <w:b w:val="0"/>
          <w:bCs w:val="0"/>
          <w:color w:val="000000"/>
          <w:spacing w:val="8"/>
          <w:kern w:val="0"/>
          <w:sz w:val="32"/>
          <w:szCs w:val="32"/>
        </w:rPr>
        <w:t>本港章适用于渔港范围内的所有船舶、设施、人员，以及进行渔港建设、开发、科研和其他经营活动的公民、法人和组织。</w:t>
      </w:r>
    </w:p>
    <w:p w14:paraId="1D9FFD21">
      <w:pPr>
        <w:keepNext w:val="0"/>
        <w:keepLines w:val="0"/>
        <w:pageBreakBefore w:val="0"/>
        <w:widowControl/>
        <w:kinsoku/>
        <w:wordWrap/>
        <w:overflowPunct/>
        <w:autoSpaceDE/>
        <w:autoSpaceDN/>
        <w:bidi w:val="0"/>
        <w:adjustRightInd/>
        <w:snapToGrid/>
        <w:spacing w:line="560" w:lineRule="exact"/>
        <w:ind w:firstLine="645"/>
        <w:jc w:val="both"/>
        <w:textAlignment w:val="auto"/>
        <w:rPr>
          <w:rFonts w:hint="eastAsia" w:ascii="仿宋_GB2312" w:hAnsi="仿宋_GB2312" w:eastAsia="仿宋_GB2312" w:cs="仿宋_GB2312"/>
          <w:b w:val="0"/>
          <w:bCs w:val="0"/>
          <w:color w:val="000000"/>
          <w:spacing w:val="8"/>
          <w:kern w:val="0"/>
          <w:sz w:val="32"/>
          <w:szCs w:val="32"/>
        </w:rPr>
      </w:pPr>
      <w:r>
        <w:rPr>
          <w:rFonts w:hint="eastAsia" w:ascii="仿宋_GB2312" w:hAnsi="仿宋_GB2312" w:eastAsia="仿宋_GB2312" w:cs="仿宋_GB2312"/>
          <w:b w:val="0"/>
          <w:bCs w:val="0"/>
          <w:color w:val="000000"/>
          <w:spacing w:val="8"/>
          <w:kern w:val="0"/>
          <w:sz w:val="32"/>
          <w:szCs w:val="32"/>
        </w:rPr>
        <w:t>第三条　管理机构和运营载体</w:t>
      </w:r>
    </w:p>
    <w:p w14:paraId="53C96E35">
      <w:pPr>
        <w:keepNext w:val="0"/>
        <w:keepLines w:val="0"/>
        <w:pageBreakBefore w:val="0"/>
        <w:widowControl/>
        <w:kinsoku/>
        <w:wordWrap/>
        <w:overflowPunct/>
        <w:autoSpaceDE/>
        <w:autoSpaceDN/>
        <w:bidi w:val="0"/>
        <w:adjustRightInd/>
        <w:snapToGrid/>
        <w:spacing w:line="560" w:lineRule="exact"/>
        <w:ind w:firstLine="645"/>
        <w:jc w:val="both"/>
        <w:textAlignment w:val="auto"/>
        <w:rPr>
          <w:rFonts w:hint="eastAsia" w:ascii="仿宋_GB2312" w:hAnsi="仿宋_GB2312" w:eastAsia="仿宋_GB2312" w:cs="仿宋_GB2312"/>
          <w:b w:val="0"/>
          <w:bCs w:val="0"/>
          <w:color w:val="auto"/>
          <w:sz w:val="32"/>
          <w:szCs w:val="32"/>
          <w:shd w:val="clear" w:color="auto" w:fill="auto"/>
          <w:lang w:eastAsia="zh-CN"/>
        </w:rPr>
      </w:pPr>
      <w:r>
        <w:rPr>
          <w:rFonts w:hint="eastAsia" w:ascii="仿宋_GB2312" w:hAnsi="仿宋_GB2312" w:eastAsia="仿宋_GB2312" w:cs="仿宋_GB2312"/>
          <w:b w:val="0"/>
          <w:bCs w:val="0"/>
          <w:sz w:val="32"/>
          <w:szCs w:val="32"/>
        </w:rPr>
        <w:t>本渔港实行“港长制”下设港长办公室，负责对本渔港水域、岸线的规划布局、经济管理、环境污染防治及安全生产监管等的组织、协调和督促管理工作。由</w:t>
      </w:r>
      <w:r>
        <w:rPr>
          <w:rFonts w:hint="eastAsia" w:ascii="仿宋_GB2312" w:hAnsi="仿宋_GB2312" w:eastAsia="仿宋_GB2312" w:cs="仿宋_GB2312"/>
          <w:b w:val="0"/>
          <w:bCs w:val="0"/>
          <w:sz w:val="32"/>
          <w:szCs w:val="32"/>
          <w:lang w:val="en-US" w:eastAsia="zh-CN"/>
        </w:rPr>
        <w:t>海山</w:t>
      </w:r>
      <w:r>
        <w:rPr>
          <w:rFonts w:hint="eastAsia" w:ascii="仿宋_GB2312" w:hAnsi="仿宋_GB2312" w:eastAsia="仿宋_GB2312" w:cs="仿宋_GB2312"/>
          <w:b w:val="0"/>
          <w:bCs w:val="0"/>
          <w:sz w:val="32"/>
          <w:szCs w:val="32"/>
        </w:rPr>
        <w:t>镇人民政府</w:t>
      </w:r>
      <w:r>
        <w:rPr>
          <w:rFonts w:hint="eastAsia" w:ascii="仿宋_GB2312" w:hAnsi="仿宋_GB2312" w:eastAsia="仿宋_GB2312" w:cs="仿宋_GB2312"/>
          <w:b w:val="0"/>
          <w:bCs w:val="0"/>
          <w:sz w:val="32"/>
          <w:szCs w:val="32"/>
          <w:lang w:val="en-US" w:eastAsia="zh-CN"/>
        </w:rPr>
        <w:t>主要领导</w:t>
      </w:r>
      <w:r>
        <w:rPr>
          <w:rFonts w:hint="eastAsia" w:ascii="仿宋_GB2312" w:hAnsi="仿宋_GB2312" w:eastAsia="仿宋_GB2312" w:cs="仿宋_GB2312"/>
          <w:b w:val="0"/>
          <w:bCs w:val="0"/>
          <w:sz w:val="32"/>
          <w:szCs w:val="32"/>
        </w:rPr>
        <w:t>担任港长；</w:t>
      </w:r>
      <w:r>
        <w:rPr>
          <w:rFonts w:hint="eastAsia" w:ascii="仿宋_GB2312" w:hAnsi="仿宋_GB2312" w:eastAsia="仿宋_GB2312" w:cs="仿宋_GB2312"/>
          <w:b w:val="0"/>
          <w:bCs w:val="0"/>
          <w:color w:val="auto"/>
          <w:sz w:val="32"/>
          <w:szCs w:val="32"/>
          <w:shd w:val="clear" w:color="auto" w:fill="auto"/>
        </w:rPr>
        <w:t>港长办公室</w:t>
      </w:r>
      <w:r>
        <w:rPr>
          <w:rFonts w:hint="eastAsia" w:ascii="仿宋_GB2312" w:hAnsi="仿宋_GB2312" w:eastAsia="仿宋_GB2312" w:cs="仿宋_GB2312"/>
          <w:b w:val="0"/>
          <w:bCs w:val="0"/>
          <w:color w:val="auto"/>
          <w:sz w:val="32"/>
          <w:szCs w:val="32"/>
          <w:shd w:val="clear" w:color="auto" w:fill="auto"/>
          <w:lang w:val="en-US" w:eastAsia="zh-CN"/>
        </w:rPr>
        <w:t>设在镇农业农村办公室，</w:t>
      </w:r>
      <w:r>
        <w:rPr>
          <w:rFonts w:hint="eastAsia" w:ascii="仿宋_GB2312" w:hAnsi="仿宋_GB2312" w:eastAsia="仿宋_GB2312" w:cs="仿宋_GB2312"/>
          <w:b w:val="0"/>
          <w:bCs w:val="0"/>
          <w:color w:val="auto"/>
          <w:sz w:val="32"/>
          <w:szCs w:val="32"/>
          <w:shd w:val="clear" w:color="auto" w:fill="auto"/>
        </w:rPr>
        <w:t>负责日常工作</w:t>
      </w:r>
      <w:r>
        <w:rPr>
          <w:rFonts w:hint="eastAsia" w:ascii="仿宋_GB2312" w:hAnsi="仿宋_GB2312" w:eastAsia="仿宋_GB2312" w:cs="仿宋_GB2312"/>
          <w:b w:val="0"/>
          <w:bCs w:val="0"/>
          <w:color w:val="auto"/>
          <w:sz w:val="32"/>
          <w:szCs w:val="32"/>
          <w:shd w:val="clear" w:color="auto" w:fill="auto"/>
          <w:lang w:eastAsia="zh-CN"/>
        </w:rPr>
        <w:t>，</w:t>
      </w:r>
      <w:r>
        <w:rPr>
          <w:rFonts w:hint="eastAsia" w:ascii="仿宋_GB2312" w:hAnsi="仿宋_GB2312" w:eastAsia="仿宋_GB2312" w:cs="仿宋_GB2312"/>
          <w:b w:val="0"/>
          <w:bCs w:val="0"/>
          <w:color w:val="auto"/>
          <w:sz w:val="32"/>
          <w:szCs w:val="32"/>
          <w:shd w:val="clear" w:color="auto" w:fill="auto"/>
        </w:rPr>
        <w:t>由</w:t>
      </w:r>
      <w:r>
        <w:rPr>
          <w:rFonts w:hint="eastAsia" w:ascii="仿宋_GB2312" w:hAnsi="仿宋_GB2312" w:eastAsia="仿宋_GB2312" w:cs="仿宋_GB2312"/>
          <w:b w:val="0"/>
          <w:bCs w:val="0"/>
          <w:color w:val="auto"/>
          <w:sz w:val="32"/>
          <w:szCs w:val="32"/>
          <w:shd w:val="clear" w:color="auto" w:fill="auto"/>
          <w:lang w:val="en-US" w:eastAsia="zh-CN"/>
        </w:rPr>
        <w:t>分管领导</w:t>
      </w:r>
      <w:r>
        <w:rPr>
          <w:rFonts w:hint="eastAsia" w:ascii="仿宋_GB2312" w:hAnsi="仿宋_GB2312" w:eastAsia="仿宋_GB2312" w:cs="仿宋_GB2312"/>
          <w:b w:val="0"/>
          <w:bCs w:val="0"/>
          <w:color w:val="auto"/>
          <w:sz w:val="32"/>
          <w:szCs w:val="32"/>
          <w:shd w:val="clear" w:color="auto" w:fill="auto"/>
        </w:rPr>
        <w:t>担任办公室主任</w:t>
      </w:r>
      <w:r>
        <w:rPr>
          <w:rFonts w:hint="eastAsia" w:ascii="仿宋_GB2312" w:hAnsi="仿宋_GB2312" w:eastAsia="仿宋_GB2312" w:cs="仿宋_GB2312"/>
          <w:b w:val="0"/>
          <w:bCs w:val="0"/>
          <w:color w:val="auto"/>
          <w:sz w:val="32"/>
          <w:szCs w:val="32"/>
          <w:shd w:val="clear" w:color="auto" w:fill="auto"/>
          <w:lang w:eastAsia="zh-CN"/>
        </w:rPr>
        <w:t>。</w:t>
      </w:r>
    </w:p>
    <w:p w14:paraId="56781157">
      <w:pPr>
        <w:keepNext w:val="0"/>
        <w:keepLines w:val="0"/>
        <w:pageBreakBefore w:val="0"/>
        <w:widowControl/>
        <w:kinsoku/>
        <w:wordWrap/>
        <w:overflowPunct/>
        <w:autoSpaceDE/>
        <w:autoSpaceDN/>
        <w:bidi w:val="0"/>
        <w:adjustRightInd/>
        <w:snapToGrid/>
        <w:spacing w:line="560" w:lineRule="exact"/>
        <w:ind w:firstLine="645"/>
        <w:jc w:val="both"/>
        <w:textAlignment w:val="auto"/>
        <w:rPr>
          <w:rFonts w:hint="eastAsia" w:ascii="仿宋_GB2312" w:hAnsi="仿宋_GB2312" w:eastAsia="仿宋_GB2312" w:cs="仿宋_GB2312"/>
          <w:b w:val="0"/>
          <w:bCs w:val="0"/>
          <w:color w:val="000000"/>
          <w:spacing w:val="8"/>
          <w:kern w:val="0"/>
          <w:sz w:val="32"/>
          <w:szCs w:val="32"/>
        </w:rPr>
      </w:pPr>
      <w:r>
        <w:rPr>
          <w:rFonts w:hint="eastAsia" w:ascii="仿宋_GB2312" w:hAnsi="仿宋_GB2312" w:eastAsia="仿宋_GB2312" w:cs="仿宋_GB2312"/>
          <w:b w:val="0"/>
          <w:bCs w:val="0"/>
          <w:color w:val="000000"/>
          <w:spacing w:val="8"/>
          <w:kern w:val="0"/>
          <w:sz w:val="32"/>
          <w:szCs w:val="32"/>
        </w:rPr>
        <w:t>第四条　政策协调管理</w:t>
      </w:r>
    </w:p>
    <w:p w14:paraId="60105C0F">
      <w:pPr>
        <w:keepNext w:val="0"/>
        <w:keepLines w:val="0"/>
        <w:pageBreakBefore w:val="0"/>
        <w:widowControl/>
        <w:kinsoku/>
        <w:wordWrap/>
        <w:overflowPunct/>
        <w:autoSpaceDE/>
        <w:autoSpaceDN/>
        <w:bidi w:val="0"/>
        <w:adjustRightInd/>
        <w:snapToGrid/>
        <w:spacing w:line="560" w:lineRule="exact"/>
        <w:ind w:firstLine="645"/>
        <w:jc w:val="both"/>
        <w:textAlignment w:val="auto"/>
        <w:rPr>
          <w:rFonts w:hint="eastAsia" w:ascii="仿宋_GB2312" w:hAnsi="仿宋_GB2312" w:eastAsia="仿宋_GB2312" w:cs="仿宋_GB2312"/>
          <w:b w:val="0"/>
          <w:bCs w:val="0"/>
          <w:color w:val="000000"/>
          <w:spacing w:val="8"/>
          <w:kern w:val="0"/>
          <w:sz w:val="32"/>
          <w:szCs w:val="32"/>
        </w:rPr>
      </w:pPr>
      <w:r>
        <w:rPr>
          <w:rFonts w:hint="eastAsia" w:ascii="仿宋_GB2312" w:hAnsi="仿宋_GB2312" w:eastAsia="仿宋_GB2312" w:cs="仿宋_GB2312"/>
          <w:b w:val="0"/>
          <w:bCs w:val="0"/>
          <w:color w:val="000000"/>
          <w:spacing w:val="8"/>
          <w:kern w:val="0"/>
          <w:sz w:val="32"/>
          <w:szCs w:val="32"/>
        </w:rPr>
        <w:t>县人民政府将本渔港建设纳入国民经济和社会发展规划，加大财政投入，加强渔港建设、维护以及渔业船舶安全生产与救助体系建设，建立健全协调管理机制，提高本渔港的设施、安全、环保、船舶、运行等管理水平。</w:t>
      </w:r>
    </w:p>
    <w:p w14:paraId="6DE1EFC4">
      <w:pPr>
        <w:keepNext w:val="0"/>
        <w:keepLines w:val="0"/>
        <w:pageBreakBefore w:val="0"/>
        <w:widowControl/>
        <w:kinsoku/>
        <w:wordWrap/>
        <w:overflowPunct/>
        <w:autoSpaceDE/>
        <w:autoSpaceDN/>
        <w:bidi w:val="0"/>
        <w:adjustRightInd/>
        <w:snapToGrid/>
        <w:spacing w:line="560" w:lineRule="exact"/>
        <w:ind w:firstLine="645"/>
        <w:jc w:val="both"/>
        <w:textAlignment w:val="auto"/>
        <w:rPr>
          <w:rFonts w:hint="eastAsia" w:ascii="仿宋_GB2312" w:hAnsi="仿宋_GB2312" w:eastAsia="仿宋_GB2312" w:cs="仿宋_GB2312"/>
          <w:b w:val="0"/>
          <w:bCs w:val="0"/>
          <w:strike w:val="0"/>
          <w:dstrike w:val="0"/>
          <w:color w:val="000000"/>
          <w:spacing w:val="8"/>
          <w:kern w:val="0"/>
          <w:sz w:val="32"/>
          <w:szCs w:val="32"/>
          <w:highlight w:val="none"/>
          <w:lang w:val="en-US" w:eastAsia="zh-CN"/>
        </w:rPr>
      </w:pPr>
      <w:r>
        <w:rPr>
          <w:rFonts w:hint="eastAsia" w:ascii="仿宋_GB2312" w:hAnsi="仿宋_GB2312" w:eastAsia="仿宋_GB2312" w:cs="仿宋_GB2312"/>
          <w:b w:val="0"/>
          <w:bCs w:val="0"/>
          <w:color w:val="000000"/>
          <w:spacing w:val="8"/>
          <w:kern w:val="0"/>
          <w:sz w:val="32"/>
          <w:szCs w:val="32"/>
        </w:rPr>
        <w:t>县</w:t>
      </w:r>
      <w:r>
        <w:rPr>
          <w:rFonts w:hint="eastAsia" w:ascii="仿宋_GB2312" w:hAnsi="仿宋_GB2312" w:eastAsia="仿宋_GB2312" w:cs="仿宋_GB2312"/>
          <w:b w:val="0"/>
          <w:bCs w:val="0"/>
          <w:color w:val="000000"/>
          <w:spacing w:val="8"/>
          <w:kern w:val="0"/>
          <w:sz w:val="32"/>
          <w:szCs w:val="32"/>
          <w:highlight w:val="none"/>
          <w:lang w:val="en-US" w:eastAsia="zh-CN"/>
        </w:rPr>
        <w:t>人民政府</w:t>
      </w:r>
      <w:r>
        <w:rPr>
          <w:rFonts w:hint="eastAsia" w:ascii="仿宋_GB2312" w:hAnsi="仿宋_GB2312" w:eastAsia="仿宋_GB2312" w:cs="仿宋_GB2312"/>
          <w:b w:val="0"/>
          <w:bCs w:val="0"/>
          <w:color w:val="000000"/>
          <w:spacing w:val="8"/>
          <w:kern w:val="0"/>
          <w:sz w:val="32"/>
          <w:szCs w:val="32"/>
          <w:highlight w:val="none"/>
        </w:rPr>
        <w:t>渔业行政主管部门负责</w:t>
      </w:r>
      <w:r>
        <w:rPr>
          <w:rFonts w:hint="eastAsia" w:ascii="仿宋_GB2312" w:hAnsi="仿宋_GB2312" w:eastAsia="仿宋_GB2312" w:cs="仿宋_GB2312"/>
          <w:b w:val="0"/>
          <w:bCs w:val="0"/>
          <w:color w:val="000000"/>
          <w:spacing w:val="8"/>
          <w:kern w:val="0"/>
          <w:sz w:val="32"/>
          <w:szCs w:val="32"/>
          <w:highlight w:val="none"/>
          <w:lang w:val="en-US" w:eastAsia="zh-CN"/>
        </w:rPr>
        <w:t>本行政区域内</w:t>
      </w:r>
      <w:r>
        <w:rPr>
          <w:rFonts w:hint="eastAsia" w:ascii="仿宋_GB2312" w:hAnsi="仿宋_GB2312" w:eastAsia="仿宋_GB2312" w:cs="仿宋_GB2312"/>
          <w:b w:val="0"/>
          <w:bCs w:val="0"/>
          <w:color w:val="000000"/>
          <w:spacing w:val="8"/>
          <w:kern w:val="0"/>
          <w:sz w:val="32"/>
          <w:szCs w:val="32"/>
          <w:highlight w:val="none"/>
        </w:rPr>
        <w:t>渔港和渔业船舶的管理工作</w:t>
      </w:r>
      <w:r>
        <w:rPr>
          <w:rFonts w:hint="eastAsia" w:ascii="仿宋_GB2312" w:hAnsi="仿宋_GB2312" w:eastAsia="仿宋_GB2312" w:cs="仿宋_GB2312"/>
          <w:b w:val="0"/>
          <w:bCs w:val="0"/>
          <w:color w:val="000000"/>
          <w:spacing w:val="8"/>
          <w:kern w:val="0"/>
          <w:sz w:val="32"/>
          <w:szCs w:val="32"/>
          <w:highlight w:val="none"/>
          <w:lang w:eastAsia="zh-CN"/>
        </w:rPr>
        <w:t>，</w:t>
      </w:r>
      <w:r>
        <w:rPr>
          <w:rFonts w:hint="eastAsia" w:ascii="仿宋_GB2312" w:hAnsi="仿宋_GB2312" w:eastAsia="仿宋_GB2312" w:cs="仿宋_GB2312"/>
          <w:b w:val="0"/>
          <w:bCs w:val="0"/>
          <w:strike w:val="0"/>
          <w:dstrike w:val="0"/>
          <w:color w:val="000000"/>
          <w:spacing w:val="6"/>
          <w:kern w:val="0"/>
          <w:sz w:val="32"/>
          <w:szCs w:val="32"/>
          <w:highlight w:val="none"/>
          <w:lang w:val="en-US" w:eastAsia="zh-CN"/>
        </w:rPr>
        <w:t>县人民政府渔业行政主管部门所属的渔政监督管理机构、渔业船舶检验机构具体负责对渔港和渔业船舶的监督管理。</w:t>
      </w:r>
    </w:p>
    <w:p w14:paraId="317A249A">
      <w:pPr>
        <w:keepNext w:val="0"/>
        <w:keepLines w:val="0"/>
        <w:pageBreakBefore w:val="0"/>
        <w:widowControl/>
        <w:kinsoku/>
        <w:wordWrap/>
        <w:overflowPunct/>
        <w:autoSpaceDE/>
        <w:autoSpaceDN/>
        <w:bidi w:val="0"/>
        <w:adjustRightInd/>
        <w:snapToGrid/>
        <w:spacing w:line="560" w:lineRule="exact"/>
        <w:ind w:firstLine="645"/>
        <w:jc w:val="both"/>
        <w:textAlignment w:val="auto"/>
        <w:rPr>
          <w:rFonts w:hint="eastAsia" w:ascii="仿宋_GB2312" w:hAnsi="仿宋_GB2312" w:eastAsia="仿宋_GB2312" w:cs="仿宋_GB2312"/>
          <w:b w:val="0"/>
          <w:bCs w:val="0"/>
          <w:color w:val="000000"/>
          <w:spacing w:val="8"/>
          <w:kern w:val="0"/>
          <w:sz w:val="32"/>
          <w:szCs w:val="32"/>
          <w:lang w:val="en-US" w:eastAsia="zh-CN"/>
        </w:rPr>
      </w:pPr>
      <w:r>
        <w:rPr>
          <w:rFonts w:hint="eastAsia" w:ascii="仿宋_GB2312" w:hAnsi="仿宋_GB2312" w:eastAsia="仿宋_GB2312" w:cs="仿宋_GB2312"/>
          <w:b w:val="0"/>
          <w:bCs w:val="0"/>
          <w:color w:val="000000"/>
          <w:spacing w:val="8"/>
          <w:kern w:val="0"/>
          <w:sz w:val="32"/>
          <w:szCs w:val="32"/>
        </w:rPr>
        <w:t>第五条　渔港</w:t>
      </w:r>
      <w:r>
        <w:rPr>
          <w:rFonts w:hint="eastAsia" w:ascii="仿宋_GB2312" w:hAnsi="仿宋_GB2312" w:eastAsia="仿宋_GB2312" w:cs="仿宋_GB2312"/>
          <w:b w:val="0"/>
          <w:bCs w:val="0"/>
          <w:color w:val="000000"/>
          <w:spacing w:val="8"/>
          <w:kern w:val="0"/>
          <w:sz w:val="32"/>
          <w:szCs w:val="32"/>
          <w:lang w:val="en-US" w:eastAsia="zh-CN"/>
        </w:rPr>
        <w:t>概况</w:t>
      </w:r>
    </w:p>
    <w:p w14:paraId="1328BBF4">
      <w:pPr>
        <w:keepNext w:val="0"/>
        <w:keepLines w:val="0"/>
        <w:pageBreakBefore w:val="0"/>
        <w:widowControl w:val="0"/>
        <w:kinsoku/>
        <w:wordWrap/>
        <w:overflowPunct/>
        <w:topLinePunct/>
        <w:autoSpaceDE/>
        <w:autoSpaceDN/>
        <w:bidi w:val="0"/>
        <w:adjustRightInd/>
        <w:snapToGrid/>
        <w:spacing w:line="560" w:lineRule="exact"/>
        <w:ind w:firstLine="640" w:firstLineChars="200"/>
        <w:contextualSpacing/>
        <w:jc w:val="both"/>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地理位置：</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海山</w:t>
      </w:r>
      <w:r>
        <w:rPr>
          <w:rFonts w:hint="eastAsia" w:ascii="仿宋_GB2312" w:hAnsi="仿宋_GB2312" w:eastAsia="仿宋_GB2312" w:cs="仿宋_GB2312"/>
          <w:b w:val="0"/>
          <w:bCs w:val="0"/>
          <w:color w:val="000000" w:themeColor="text1"/>
          <w:sz w:val="32"/>
          <w:szCs w:val="32"/>
          <w14:textFill>
            <w14:solidFill>
              <w14:schemeClr w14:val="tx1"/>
            </w14:solidFill>
          </w14:textFill>
        </w:rPr>
        <w:t>渔港位于</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潮州市饶平县海山镇</w:t>
      </w:r>
      <w:r>
        <w:rPr>
          <w:rFonts w:hint="eastAsia" w:ascii="仿宋_GB2312" w:hAnsi="仿宋_GB2312" w:eastAsia="仿宋_GB2312" w:cs="仿宋_GB2312"/>
          <w:b w:val="0"/>
          <w:bCs w:val="0"/>
          <w:color w:val="000000" w:themeColor="text1"/>
          <w:sz w:val="32"/>
          <w:szCs w:val="32"/>
          <w14:textFill>
            <w14:solidFill>
              <w14:schemeClr w14:val="tx1"/>
            </w14:solidFill>
          </w14:textFill>
        </w:rPr>
        <w:t>。地理位置</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经度</w:t>
      </w:r>
      <w:r>
        <w:rPr>
          <w:rFonts w:hint="eastAsia" w:ascii="仿宋_GB2312" w:hAnsi="仿宋_GB2312" w:eastAsia="仿宋_GB2312" w:cs="仿宋_GB2312"/>
          <w:b w:val="0"/>
          <w:bCs w:val="0"/>
          <w:color w:val="000000" w:themeColor="text1"/>
          <w:sz w:val="32"/>
          <w:szCs w:val="32"/>
          <w14:textFill>
            <w14:solidFill>
              <w14:schemeClr w14:val="tx1"/>
            </w14:solidFill>
          </w14:textFill>
        </w:rPr>
        <w:t>116.9419，纬度23.5415</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14:paraId="43D0C66D">
      <w:pPr>
        <w:keepNext w:val="0"/>
        <w:keepLines w:val="0"/>
        <w:pageBreakBefore w:val="0"/>
        <w:widowControl w:val="0"/>
        <w:kinsoku/>
        <w:wordWrap/>
        <w:overflowPunct/>
        <w:topLinePunct/>
        <w:autoSpaceDE/>
        <w:autoSpaceDN/>
        <w:bidi w:val="0"/>
        <w:adjustRightInd/>
        <w:snapToGrid/>
        <w:spacing w:line="560" w:lineRule="exact"/>
        <w:ind w:firstLine="640" w:firstLineChars="200"/>
        <w:contextualSpacing/>
        <w:jc w:val="both"/>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渔港范围: </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总体面积675万平方米</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渔港四至：</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东至（</w:t>
      </w:r>
      <w:r>
        <w:rPr>
          <w:rFonts w:hint="eastAsia" w:ascii="仿宋_GB2312" w:hAnsi="仿宋_GB2312" w:eastAsia="仿宋_GB2312" w:cs="仿宋_GB2312"/>
          <w:b w:val="0"/>
          <w:bCs w:val="0"/>
          <w:color w:val="000000" w:themeColor="text1"/>
          <w:sz w:val="32"/>
          <w:szCs w:val="32"/>
          <w14:textFill>
            <w14:solidFill>
              <w14:schemeClr w14:val="tx1"/>
            </w14:solidFill>
          </w14:textFill>
        </w:rPr>
        <w:t>经度116.9745、纬度23.5630</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南至（</w:t>
      </w:r>
      <w:r>
        <w:rPr>
          <w:rFonts w:hint="eastAsia" w:ascii="仿宋_GB2312" w:hAnsi="仿宋_GB2312" w:eastAsia="仿宋_GB2312" w:cs="仿宋_GB2312"/>
          <w:b w:val="0"/>
          <w:bCs w:val="0"/>
          <w:color w:val="000000" w:themeColor="text1"/>
          <w:sz w:val="32"/>
          <w:szCs w:val="32"/>
          <w14:textFill>
            <w14:solidFill>
              <w14:schemeClr w14:val="tx1"/>
            </w14:solidFill>
          </w14:textFill>
        </w:rPr>
        <w:t>经度116.9166、纬度23.5103</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西至（</w:t>
      </w:r>
      <w:r>
        <w:rPr>
          <w:rFonts w:hint="eastAsia" w:ascii="仿宋_GB2312" w:hAnsi="仿宋_GB2312" w:eastAsia="仿宋_GB2312" w:cs="仿宋_GB2312"/>
          <w:b w:val="0"/>
          <w:bCs w:val="0"/>
          <w:color w:val="000000" w:themeColor="text1"/>
          <w:sz w:val="32"/>
          <w:szCs w:val="32"/>
          <w14:textFill>
            <w14:solidFill>
              <w14:schemeClr w14:val="tx1"/>
            </w14:solidFill>
          </w14:textFill>
        </w:rPr>
        <w:t>经度116.9083、纬度23.5198</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北至（</w:t>
      </w:r>
      <w:r>
        <w:rPr>
          <w:rFonts w:hint="eastAsia" w:ascii="仿宋_GB2312" w:hAnsi="仿宋_GB2312" w:eastAsia="仿宋_GB2312" w:cs="仿宋_GB2312"/>
          <w:b w:val="0"/>
          <w:bCs w:val="0"/>
          <w:color w:val="000000" w:themeColor="text1"/>
          <w:sz w:val="32"/>
          <w:szCs w:val="32"/>
          <w14:textFill>
            <w14:solidFill>
              <w14:schemeClr w14:val="tx1"/>
            </w14:solidFill>
          </w14:textFill>
        </w:rPr>
        <w:t>经度116.9625、纬度23.5636</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14:paraId="25BCEFA8">
      <w:pPr>
        <w:keepNext w:val="0"/>
        <w:keepLines w:val="0"/>
        <w:pageBreakBefore w:val="0"/>
        <w:shd w:val="clear" w:color="auto" w:fill="FFFFFF"/>
        <w:kinsoku/>
        <w:wordWrap/>
        <w:overflowPunct/>
        <w:topLinePunct/>
        <w:autoSpaceDE/>
        <w:autoSpaceDN/>
        <w:bidi w:val="0"/>
        <w:adjustRightInd/>
        <w:snapToGrid/>
        <w:spacing w:line="560" w:lineRule="exact"/>
        <w:ind w:firstLine="660"/>
        <w:contextualSpacing/>
        <w:jc w:val="both"/>
        <w:textAlignment w:val="auto"/>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渔港设施：渔业码头</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270</w:t>
      </w:r>
      <w:r>
        <w:rPr>
          <w:rFonts w:hint="eastAsia" w:ascii="仿宋_GB2312" w:hAnsi="仿宋_GB2312" w:eastAsia="仿宋_GB2312" w:cs="仿宋_GB2312"/>
          <w:b w:val="0"/>
          <w:bCs w:val="0"/>
          <w:color w:val="000000" w:themeColor="text1"/>
          <w:sz w:val="32"/>
          <w:szCs w:val="32"/>
          <w14:textFill>
            <w14:solidFill>
              <w14:schemeClr w14:val="tx1"/>
            </w14:solidFill>
          </w14:textFill>
        </w:rPr>
        <w:t>米、防波堤</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480</w:t>
      </w:r>
      <w:r>
        <w:rPr>
          <w:rFonts w:hint="eastAsia" w:ascii="仿宋_GB2312" w:hAnsi="仿宋_GB2312" w:eastAsia="仿宋_GB2312" w:cs="仿宋_GB2312"/>
          <w:b w:val="0"/>
          <w:bCs w:val="0"/>
          <w:color w:val="000000" w:themeColor="text1"/>
          <w:sz w:val="32"/>
          <w:szCs w:val="32"/>
          <w14:textFill>
            <w14:solidFill>
              <w14:schemeClr w14:val="tx1"/>
            </w14:solidFill>
          </w14:textFill>
        </w:rPr>
        <w:t>米、护岸长度</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8000</w:t>
      </w:r>
      <w:r>
        <w:rPr>
          <w:rFonts w:hint="eastAsia" w:ascii="仿宋_GB2312" w:hAnsi="仿宋_GB2312" w:eastAsia="仿宋_GB2312" w:cs="仿宋_GB2312"/>
          <w:b w:val="0"/>
          <w:bCs w:val="0"/>
          <w:color w:val="000000" w:themeColor="text1"/>
          <w:sz w:val="32"/>
          <w:szCs w:val="32"/>
          <w14:textFill>
            <w14:solidFill>
              <w14:schemeClr w14:val="tx1"/>
            </w14:solidFill>
          </w14:textFill>
        </w:rPr>
        <w:t>米</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护岸宽度</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14</w:t>
      </w:r>
      <w:r>
        <w:rPr>
          <w:rFonts w:hint="eastAsia" w:ascii="仿宋_GB2312" w:hAnsi="仿宋_GB2312" w:eastAsia="仿宋_GB2312" w:cs="仿宋_GB2312"/>
          <w:b w:val="0"/>
          <w:bCs w:val="0"/>
          <w:color w:val="000000" w:themeColor="text1"/>
          <w:sz w:val="32"/>
          <w:szCs w:val="32"/>
          <w14:textFill>
            <w14:solidFill>
              <w14:schemeClr w14:val="tx1"/>
            </w14:solidFill>
          </w14:textFill>
        </w:rPr>
        <w:t>米，以及配套港区道路、水电消防、环保设施、导航航标（2座灯塔）和监控等设施。</w:t>
      </w:r>
    </w:p>
    <w:p w14:paraId="7FFC4FDE">
      <w:pPr>
        <w:keepNext w:val="0"/>
        <w:keepLines w:val="0"/>
        <w:pageBreakBefore w:val="0"/>
        <w:widowControl/>
        <w:kinsoku/>
        <w:wordWrap/>
        <w:overflowPunct/>
        <w:autoSpaceDE/>
        <w:autoSpaceDN/>
        <w:bidi w:val="0"/>
        <w:adjustRightInd/>
        <w:snapToGrid/>
        <w:spacing w:line="560" w:lineRule="exact"/>
        <w:jc w:val="center"/>
        <w:textAlignment w:val="auto"/>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rPr>
        <w:t>第二章　渔港规划与建设运行</w:t>
      </w:r>
    </w:p>
    <w:p w14:paraId="50BC0832">
      <w:pPr>
        <w:keepNext w:val="0"/>
        <w:keepLines w:val="0"/>
        <w:pageBreakBefore w:val="0"/>
        <w:widowControl/>
        <w:kinsoku/>
        <w:wordWrap/>
        <w:overflowPunct/>
        <w:autoSpaceDE/>
        <w:autoSpaceDN/>
        <w:bidi w:val="0"/>
        <w:adjustRightInd/>
        <w:snapToGrid/>
        <w:spacing w:line="560" w:lineRule="exact"/>
        <w:ind w:firstLine="645"/>
        <w:jc w:val="both"/>
        <w:textAlignment w:val="auto"/>
        <w:rPr>
          <w:rFonts w:hint="eastAsia" w:ascii="仿宋_GB2312" w:hAnsi="仿宋_GB2312" w:eastAsia="仿宋_GB2312" w:cs="仿宋_GB2312"/>
          <w:b w:val="0"/>
          <w:bCs w:val="0"/>
          <w:color w:val="000000"/>
          <w:spacing w:val="8"/>
          <w:kern w:val="0"/>
          <w:sz w:val="32"/>
          <w:szCs w:val="32"/>
        </w:rPr>
      </w:pPr>
      <w:r>
        <w:rPr>
          <w:rFonts w:hint="eastAsia" w:ascii="仿宋_GB2312" w:hAnsi="仿宋_GB2312" w:eastAsia="仿宋_GB2312" w:cs="仿宋_GB2312"/>
          <w:b w:val="0"/>
          <w:bCs w:val="0"/>
          <w:color w:val="000000"/>
          <w:spacing w:val="8"/>
          <w:kern w:val="0"/>
          <w:sz w:val="32"/>
          <w:szCs w:val="32"/>
        </w:rPr>
        <w:t>第六条  本渔港建设的设施应当符合国家和省政府渔港建设规划，项目建设必须符合渔港规划、布局和功能，不得违反建港规划设置任何港口设施。</w:t>
      </w:r>
    </w:p>
    <w:p w14:paraId="61C51817">
      <w:pPr>
        <w:keepNext w:val="0"/>
        <w:keepLines w:val="0"/>
        <w:pageBreakBefore w:val="0"/>
        <w:widowControl/>
        <w:kinsoku/>
        <w:wordWrap/>
        <w:overflowPunct/>
        <w:autoSpaceDE/>
        <w:autoSpaceDN/>
        <w:bidi w:val="0"/>
        <w:adjustRightInd/>
        <w:snapToGrid/>
        <w:spacing w:line="560" w:lineRule="exact"/>
        <w:ind w:firstLine="645"/>
        <w:jc w:val="both"/>
        <w:textAlignment w:val="auto"/>
        <w:rPr>
          <w:rFonts w:hint="eastAsia" w:ascii="仿宋_GB2312" w:hAnsi="仿宋_GB2312" w:eastAsia="仿宋_GB2312" w:cs="仿宋_GB2312"/>
          <w:b w:val="0"/>
          <w:bCs w:val="0"/>
          <w:color w:val="000000"/>
          <w:spacing w:val="8"/>
          <w:kern w:val="0"/>
          <w:sz w:val="32"/>
          <w:szCs w:val="32"/>
        </w:rPr>
      </w:pPr>
      <w:r>
        <w:rPr>
          <w:rFonts w:hint="eastAsia" w:ascii="仿宋_GB2312" w:hAnsi="仿宋_GB2312" w:eastAsia="仿宋_GB2312" w:cs="仿宋_GB2312"/>
          <w:b w:val="0"/>
          <w:bCs w:val="0"/>
          <w:color w:val="000000"/>
          <w:spacing w:val="8"/>
          <w:kern w:val="0"/>
          <w:sz w:val="32"/>
          <w:szCs w:val="32"/>
        </w:rPr>
        <w:t>第七条  按照国家规定须经有关行政机关批准的本渔港建设项目，应当按照国家有关规定办理审批手续，并符合国家有关标准和技术规范。依法进行环境影响、安全现状、社会稳定和渔港防洪等评价。</w:t>
      </w:r>
    </w:p>
    <w:p w14:paraId="0A40D18F">
      <w:pPr>
        <w:keepNext w:val="0"/>
        <w:keepLines w:val="0"/>
        <w:pageBreakBefore w:val="0"/>
        <w:widowControl/>
        <w:kinsoku/>
        <w:wordWrap/>
        <w:overflowPunct/>
        <w:autoSpaceDE/>
        <w:autoSpaceDN/>
        <w:bidi w:val="0"/>
        <w:adjustRightInd/>
        <w:snapToGrid/>
        <w:spacing w:line="560" w:lineRule="exact"/>
        <w:ind w:firstLine="645"/>
        <w:jc w:val="both"/>
        <w:textAlignment w:val="auto"/>
        <w:rPr>
          <w:rFonts w:hint="eastAsia" w:ascii="仿宋_GB2312" w:hAnsi="仿宋_GB2312" w:eastAsia="仿宋_GB2312" w:cs="仿宋_GB2312"/>
          <w:b w:val="0"/>
          <w:bCs w:val="0"/>
          <w:color w:val="0000FF"/>
          <w:sz w:val="32"/>
          <w:szCs w:val="32"/>
          <w:lang w:val="en-US" w:eastAsia="zh-CN"/>
        </w:rPr>
      </w:pPr>
      <w:r>
        <w:rPr>
          <w:rFonts w:hint="eastAsia" w:ascii="仿宋_GB2312" w:hAnsi="仿宋_GB2312" w:eastAsia="仿宋_GB2312" w:cs="仿宋_GB2312"/>
          <w:b w:val="0"/>
          <w:bCs w:val="0"/>
          <w:color w:val="000000"/>
          <w:spacing w:val="8"/>
          <w:kern w:val="0"/>
          <w:sz w:val="32"/>
          <w:szCs w:val="32"/>
        </w:rPr>
        <w:t>第八条  渔港建设规划和渔港建设项目的实施，安全主管部门和渔港管理机构应当参与项目的可行性论证。本渔港设施及航道设施建设项目的安全设施和环境保护设施，应当与主体工程同时设计、同时施工、同时投入使用；渔港辅助性设施，应当与渔港建设同步施工，设施建设项目竣工后，应当按照国家有关规定经验收合格，方可投入使用。</w:t>
      </w:r>
    </w:p>
    <w:p w14:paraId="0EB29DDE">
      <w:pPr>
        <w:keepNext w:val="0"/>
        <w:keepLines w:val="0"/>
        <w:pageBreakBefore w:val="0"/>
        <w:widowControl/>
        <w:kinsoku/>
        <w:wordWrap/>
        <w:overflowPunct/>
        <w:autoSpaceDE/>
        <w:autoSpaceDN/>
        <w:bidi w:val="0"/>
        <w:adjustRightInd/>
        <w:snapToGrid/>
        <w:spacing w:line="560" w:lineRule="exact"/>
        <w:ind w:firstLine="645"/>
        <w:jc w:val="both"/>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pacing w:val="8"/>
          <w:kern w:val="0"/>
          <w:sz w:val="32"/>
          <w:szCs w:val="32"/>
        </w:rPr>
        <w:t>第九条　在渔港内新建、改建、扩建各种设施，或者进行其它水上、水下施工作业的，应当</w:t>
      </w:r>
      <w:r>
        <w:rPr>
          <w:rFonts w:hint="eastAsia" w:ascii="仿宋_GB2312" w:hAnsi="仿宋_GB2312" w:eastAsia="仿宋_GB2312" w:cs="仿宋_GB2312"/>
          <w:b w:val="0"/>
          <w:bCs w:val="0"/>
          <w:color w:val="auto"/>
          <w:spacing w:val="8"/>
          <w:kern w:val="0"/>
          <w:sz w:val="32"/>
          <w:szCs w:val="32"/>
          <w:lang w:val="en-US" w:eastAsia="zh-CN"/>
        </w:rPr>
        <w:t>按照国家规定办理审批手续；影响通航的</w:t>
      </w:r>
      <w:r>
        <w:rPr>
          <w:rFonts w:hint="eastAsia" w:ascii="仿宋_GB2312" w:hAnsi="仿宋_GB2312" w:eastAsia="仿宋_GB2312" w:cs="仿宋_GB2312"/>
          <w:b w:val="0"/>
          <w:bCs w:val="0"/>
          <w:color w:val="auto"/>
          <w:spacing w:val="8"/>
          <w:kern w:val="0"/>
          <w:sz w:val="32"/>
          <w:szCs w:val="32"/>
        </w:rPr>
        <w:t>，</w:t>
      </w:r>
      <w:r>
        <w:rPr>
          <w:rFonts w:hint="eastAsia" w:ascii="仿宋_GB2312" w:hAnsi="仿宋_GB2312" w:eastAsia="仿宋_GB2312" w:cs="仿宋_GB2312"/>
          <w:b w:val="0"/>
          <w:bCs w:val="0"/>
          <w:color w:val="auto"/>
          <w:spacing w:val="8"/>
          <w:kern w:val="0"/>
          <w:sz w:val="32"/>
          <w:szCs w:val="32"/>
          <w:lang w:val="en-US" w:eastAsia="zh-CN"/>
        </w:rPr>
        <w:t>渔政监督管理机构</w:t>
      </w:r>
      <w:r>
        <w:rPr>
          <w:rFonts w:hint="eastAsia" w:ascii="仿宋_GB2312" w:hAnsi="仿宋_GB2312" w:eastAsia="仿宋_GB2312" w:cs="仿宋_GB2312"/>
          <w:b w:val="0"/>
          <w:bCs w:val="0"/>
          <w:color w:val="auto"/>
          <w:spacing w:val="8"/>
          <w:kern w:val="0"/>
          <w:sz w:val="32"/>
          <w:szCs w:val="32"/>
        </w:rPr>
        <w:t>在施工作业前发布航行通告。</w:t>
      </w:r>
    </w:p>
    <w:p w14:paraId="4FF08FBF">
      <w:pPr>
        <w:keepNext w:val="0"/>
        <w:keepLines w:val="0"/>
        <w:pageBreakBefore w:val="0"/>
        <w:widowControl/>
        <w:kinsoku/>
        <w:wordWrap/>
        <w:overflowPunct/>
        <w:autoSpaceDE/>
        <w:autoSpaceDN/>
        <w:bidi w:val="0"/>
        <w:adjustRightInd/>
        <w:snapToGrid/>
        <w:spacing w:line="560" w:lineRule="exact"/>
        <w:jc w:val="center"/>
        <w:textAlignment w:val="auto"/>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rPr>
        <w:t>第三章　船舶管理</w:t>
      </w:r>
    </w:p>
    <w:p w14:paraId="7F59A569">
      <w:pPr>
        <w:keepNext w:val="0"/>
        <w:keepLines w:val="0"/>
        <w:pageBreakBefore w:val="0"/>
        <w:kinsoku/>
        <w:wordWrap/>
        <w:overflowPunct/>
        <w:topLinePunct/>
        <w:autoSpaceDE/>
        <w:autoSpaceDN/>
        <w:bidi w:val="0"/>
        <w:adjustRightInd/>
        <w:snapToGrid/>
        <w:spacing w:line="560" w:lineRule="exact"/>
        <w:ind w:firstLine="645"/>
        <w:contextualSpacing/>
        <w:jc w:val="both"/>
        <w:textAlignment w:val="auto"/>
        <w:rPr>
          <w:rFonts w:hint="eastAsia" w:ascii="仿宋_GB2312" w:hAnsi="仿宋_GB2312" w:eastAsia="仿宋_GB2312" w:cs="仿宋_GB2312"/>
          <w:b w:val="0"/>
          <w:bCs w:val="0"/>
          <w:color w:val="000000"/>
          <w:spacing w:val="8"/>
          <w:kern w:val="0"/>
          <w:sz w:val="32"/>
          <w:szCs w:val="32"/>
        </w:rPr>
      </w:pPr>
      <w:r>
        <w:rPr>
          <w:rFonts w:hint="eastAsia" w:ascii="仿宋_GB2312" w:hAnsi="仿宋_GB2312" w:eastAsia="仿宋_GB2312" w:cs="仿宋_GB2312"/>
          <w:b w:val="0"/>
          <w:bCs w:val="0"/>
          <w:color w:val="000000"/>
          <w:spacing w:val="8"/>
          <w:kern w:val="0"/>
          <w:sz w:val="32"/>
          <w:szCs w:val="32"/>
        </w:rPr>
        <w:t>第十条　进出本渔港的船舶须遵守《国际海上避碰规则》《中华人民共和国渔港水域交通安全管理条例》等法律、法规和本港章。</w:t>
      </w:r>
    </w:p>
    <w:p w14:paraId="26FB6D72">
      <w:pPr>
        <w:keepNext w:val="0"/>
        <w:keepLines w:val="0"/>
        <w:pageBreakBefore w:val="0"/>
        <w:kinsoku/>
        <w:wordWrap/>
        <w:overflowPunct/>
        <w:topLinePunct/>
        <w:autoSpaceDE/>
        <w:autoSpaceDN/>
        <w:bidi w:val="0"/>
        <w:adjustRightInd/>
        <w:snapToGrid/>
        <w:spacing w:line="560" w:lineRule="exact"/>
        <w:ind w:firstLine="645"/>
        <w:contextualSpacing/>
        <w:jc w:val="both"/>
        <w:textAlignment w:val="auto"/>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auto"/>
          <w:spacing w:val="8"/>
          <w:kern w:val="0"/>
          <w:sz w:val="32"/>
          <w:szCs w:val="32"/>
        </w:rPr>
        <w:t>第十</w:t>
      </w:r>
      <w:r>
        <w:rPr>
          <w:rFonts w:hint="eastAsia" w:ascii="仿宋_GB2312" w:hAnsi="仿宋_GB2312" w:eastAsia="仿宋_GB2312" w:cs="仿宋_GB2312"/>
          <w:b w:val="0"/>
          <w:bCs w:val="0"/>
          <w:color w:val="auto"/>
          <w:spacing w:val="8"/>
          <w:kern w:val="0"/>
          <w:sz w:val="32"/>
          <w:szCs w:val="32"/>
          <w:lang w:val="en-US" w:eastAsia="zh-CN"/>
        </w:rPr>
        <w:t>一</w:t>
      </w:r>
      <w:r>
        <w:rPr>
          <w:rFonts w:hint="eastAsia" w:ascii="仿宋_GB2312" w:hAnsi="仿宋_GB2312" w:eastAsia="仿宋_GB2312" w:cs="仿宋_GB2312"/>
          <w:b w:val="0"/>
          <w:bCs w:val="0"/>
          <w:color w:val="auto"/>
          <w:spacing w:val="8"/>
          <w:kern w:val="0"/>
          <w:sz w:val="32"/>
          <w:szCs w:val="32"/>
        </w:rPr>
        <w:t>条</w:t>
      </w:r>
      <w:r>
        <w:rPr>
          <w:rFonts w:hint="eastAsia" w:ascii="仿宋_GB2312" w:hAnsi="仿宋_GB2312" w:eastAsia="仿宋_GB2312" w:cs="仿宋_GB2312"/>
          <w:b w:val="0"/>
          <w:bCs w:val="0"/>
          <w:color w:val="000000"/>
          <w:spacing w:val="8"/>
          <w:kern w:val="0"/>
          <w:sz w:val="32"/>
          <w:szCs w:val="32"/>
        </w:rPr>
        <w:t>　</w:t>
      </w:r>
      <w:r>
        <w:rPr>
          <w:rFonts w:hint="eastAsia" w:ascii="仿宋_GB2312" w:hAnsi="仿宋_GB2312" w:eastAsia="仿宋_GB2312" w:cs="仿宋_GB2312"/>
          <w:b w:val="0"/>
          <w:bCs w:val="0"/>
          <w:color w:val="000000"/>
          <w:spacing w:val="8"/>
          <w:kern w:val="0"/>
          <w:sz w:val="32"/>
          <w:szCs w:val="32"/>
          <w:highlight w:val="none"/>
          <w:lang w:val="en-US" w:eastAsia="zh-CN"/>
        </w:rPr>
        <w:t>渔港内的船</w:t>
      </w:r>
      <w:r>
        <w:rPr>
          <w:rFonts w:hint="eastAsia" w:ascii="仿宋_GB2312" w:hAnsi="仿宋_GB2312" w:eastAsia="仿宋_GB2312" w:cs="仿宋_GB2312"/>
          <w:b w:val="0"/>
          <w:bCs w:val="0"/>
          <w:color w:val="000000"/>
          <w:sz w:val="32"/>
          <w:szCs w:val="32"/>
          <w:highlight w:val="none"/>
        </w:rPr>
        <w:t>舶</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lang w:val="en-US" w:eastAsia="zh-CN"/>
        </w:rPr>
        <w:t>设施</w:t>
      </w:r>
      <w:r>
        <w:rPr>
          <w:rFonts w:hint="eastAsia" w:ascii="仿宋_GB2312" w:hAnsi="仿宋_GB2312" w:eastAsia="仿宋_GB2312" w:cs="仿宋_GB2312"/>
          <w:b w:val="0"/>
          <w:bCs w:val="0"/>
          <w:color w:val="000000"/>
          <w:sz w:val="32"/>
          <w:szCs w:val="32"/>
          <w:highlight w:val="none"/>
        </w:rPr>
        <w:t>有下列情形之一的，渔政</w:t>
      </w:r>
      <w:r>
        <w:rPr>
          <w:rFonts w:hint="eastAsia" w:ascii="仿宋_GB2312" w:hAnsi="仿宋_GB2312" w:eastAsia="仿宋_GB2312" w:cs="仿宋_GB2312"/>
          <w:b w:val="0"/>
          <w:bCs w:val="0"/>
          <w:color w:val="000000"/>
          <w:sz w:val="32"/>
          <w:szCs w:val="32"/>
          <w:highlight w:val="none"/>
          <w:lang w:val="en-US" w:eastAsia="zh-CN"/>
        </w:rPr>
        <w:t>渔港</w:t>
      </w:r>
      <w:r>
        <w:rPr>
          <w:rFonts w:hint="eastAsia" w:ascii="仿宋_GB2312" w:hAnsi="仿宋_GB2312" w:eastAsia="仿宋_GB2312" w:cs="仿宋_GB2312"/>
          <w:b w:val="0"/>
          <w:bCs w:val="0"/>
          <w:color w:val="000000"/>
          <w:sz w:val="32"/>
          <w:szCs w:val="32"/>
          <w:highlight w:val="none"/>
        </w:rPr>
        <w:t>监督管理机</w:t>
      </w:r>
      <w:r>
        <w:rPr>
          <w:rFonts w:hint="eastAsia" w:ascii="仿宋_GB2312" w:hAnsi="仿宋_GB2312" w:eastAsia="仿宋_GB2312" w:cs="仿宋_GB2312"/>
          <w:b w:val="0"/>
          <w:bCs w:val="0"/>
          <w:color w:val="000000"/>
          <w:sz w:val="32"/>
          <w:szCs w:val="32"/>
          <w:highlight w:val="none"/>
          <w:lang w:val="en-US" w:eastAsia="zh-CN"/>
        </w:rPr>
        <w:t>关</w:t>
      </w:r>
      <w:r>
        <w:rPr>
          <w:rFonts w:hint="eastAsia" w:ascii="仿宋_GB2312" w:hAnsi="仿宋_GB2312" w:eastAsia="仿宋_GB2312" w:cs="仿宋_GB2312"/>
          <w:b w:val="0"/>
          <w:bCs w:val="0"/>
          <w:color w:val="000000"/>
          <w:sz w:val="32"/>
          <w:szCs w:val="32"/>
          <w:highlight w:val="none"/>
        </w:rPr>
        <w:t>有权禁止其离港，或者责令其停航、</w:t>
      </w:r>
      <w:r>
        <w:rPr>
          <w:rFonts w:hint="eastAsia" w:ascii="仿宋_GB2312" w:hAnsi="仿宋_GB2312" w:eastAsia="仿宋_GB2312" w:cs="仿宋_GB2312"/>
          <w:b w:val="0"/>
          <w:bCs w:val="0"/>
          <w:color w:val="000000"/>
          <w:sz w:val="32"/>
          <w:szCs w:val="32"/>
          <w:highlight w:val="none"/>
          <w:lang w:val="en-US" w:eastAsia="zh-CN"/>
        </w:rPr>
        <w:t>改航、</w:t>
      </w:r>
      <w:r>
        <w:rPr>
          <w:rFonts w:hint="eastAsia" w:ascii="仿宋_GB2312" w:hAnsi="仿宋_GB2312" w:eastAsia="仿宋_GB2312" w:cs="仿宋_GB2312"/>
          <w:b w:val="0"/>
          <w:bCs w:val="0"/>
          <w:color w:val="000000"/>
          <w:sz w:val="32"/>
          <w:szCs w:val="32"/>
          <w:highlight w:val="none"/>
        </w:rPr>
        <w:t>停止作业。</w:t>
      </w:r>
    </w:p>
    <w:p w14:paraId="5F386C3F">
      <w:pPr>
        <w:keepNext w:val="0"/>
        <w:keepLines w:val="0"/>
        <w:pageBreakBefore w:val="0"/>
        <w:kinsoku/>
        <w:wordWrap/>
        <w:overflowPunct/>
        <w:topLinePunct/>
        <w:autoSpaceDE/>
        <w:autoSpaceDN/>
        <w:bidi w:val="0"/>
        <w:adjustRightInd/>
        <w:snapToGrid/>
        <w:spacing w:line="560" w:lineRule="exact"/>
        <w:ind w:firstLine="645"/>
        <w:contextualSpacing/>
        <w:jc w:val="both"/>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rPr>
        <w:t>（一）违反中华人民共和国法律、法规</w:t>
      </w:r>
      <w:r>
        <w:rPr>
          <w:rFonts w:hint="eastAsia" w:ascii="仿宋_GB2312" w:hAnsi="仿宋_GB2312" w:eastAsia="仿宋_GB2312" w:cs="仿宋_GB2312"/>
          <w:b w:val="0"/>
          <w:bCs w:val="0"/>
          <w:color w:val="000000"/>
          <w:sz w:val="32"/>
          <w:szCs w:val="32"/>
          <w:lang w:val="en-US" w:eastAsia="zh-CN"/>
        </w:rPr>
        <w:t>或者</w:t>
      </w:r>
      <w:r>
        <w:rPr>
          <w:rFonts w:hint="eastAsia" w:ascii="仿宋_GB2312" w:hAnsi="仿宋_GB2312" w:eastAsia="仿宋_GB2312" w:cs="仿宋_GB2312"/>
          <w:b w:val="0"/>
          <w:bCs w:val="0"/>
          <w:color w:val="000000"/>
          <w:sz w:val="32"/>
          <w:szCs w:val="32"/>
        </w:rPr>
        <w:t>规章的</w:t>
      </w:r>
      <w:r>
        <w:rPr>
          <w:rFonts w:hint="eastAsia" w:ascii="仿宋_GB2312" w:hAnsi="仿宋_GB2312" w:eastAsia="仿宋_GB2312" w:cs="仿宋_GB2312"/>
          <w:b w:val="0"/>
          <w:bCs w:val="0"/>
          <w:color w:val="000000"/>
          <w:sz w:val="32"/>
          <w:szCs w:val="32"/>
          <w:lang w:eastAsia="zh-CN"/>
        </w:rPr>
        <w:t>；</w:t>
      </w:r>
    </w:p>
    <w:p w14:paraId="28835418">
      <w:pPr>
        <w:keepNext w:val="0"/>
        <w:keepLines w:val="0"/>
        <w:pageBreakBefore w:val="0"/>
        <w:kinsoku/>
        <w:wordWrap/>
        <w:overflowPunct/>
        <w:topLinePunct/>
        <w:autoSpaceDE/>
        <w:autoSpaceDN/>
        <w:bidi w:val="0"/>
        <w:adjustRightInd/>
        <w:snapToGrid/>
        <w:spacing w:line="560" w:lineRule="exact"/>
        <w:ind w:firstLine="645"/>
        <w:contextualSpacing/>
        <w:jc w:val="both"/>
        <w:textAlignment w:val="auto"/>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rPr>
        <w:t>（二）处于不适</w:t>
      </w:r>
      <w:r>
        <w:rPr>
          <w:rFonts w:hint="eastAsia" w:ascii="仿宋_GB2312" w:hAnsi="仿宋_GB2312" w:eastAsia="仿宋_GB2312" w:cs="仿宋_GB2312"/>
          <w:b w:val="0"/>
          <w:bCs w:val="0"/>
          <w:color w:val="000000"/>
          <w:sz w:val="32"/>
          <w:szCs w:val="32"/>
          <w:highlight w:val="none"/>
        </w:rPr>
        <w:t>航的</w:t>
      </w:r>
      <w:r>
        <w:rPr>
          <w:rFonts w:hint="eastAsia" w:ascii="仿宋_GB2312" w:hAnsi="仿宋_GB2312" w:eastAsia="仿宋_GB2312" w:cs="仿宋_GB2312"/>
          <w:b w:val="0"/>
          <w:bCs w:val="0"/>
          <w:color w:val="000000"/>
          <w:sz w:val="32"/>
          <w:szCs w:val="32"/>
          <w:highlight w:val="none"/>
          <w:lang w:val="en-US" w:eastAsia="zh-CN"/>
        </w:rPr>
        <w:t>或者不适拖状态的；</w:t>
      </w:r>
    </w:p>
    <w:p w14:paraId="26B1ED06">
      <w:pPr>
        <w:keepNext w:val="0"/>
        <w:keepLines w:val="0"/>
        <w:pageBreakBefore w:val="0"/>
        <w:kinsoku/>
        <w:wordWrap/>
        <w:overflowPunct/>
        <w:topLinePunct/>
        <w:autoSpaceDE/>
        <w:autoSpaceDN/>
        <w:bidi w:val="0"/>
        <w:adjustRightInd/>
        <w:snapToGrid/>
        <w:spacing w:line="560" w:lineRule="exact"/>
        <w:ind w:firstLine="645"/>
        <w:contextualSpacing/>
        <w:jc w:val="both"/>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rPr>
        <w:t>（三）发生</w:t>
      </w:r>
      <w:r>
        <w:rPr>
          <w:rFonts w:hint="eastAsia" w:ascii="仿宋_GB2312" w:hAnsi="仿宋_GB2312" w:eastAsia="仿宋_GB2312" w:cs="仿宋_GB2312"/>
          <w:b w:val="0"/>
          <w:bCs w:val="0"/>
          <w:strike w:val="0"/>
          <w:dstrike w:val="0"/>
          <w:color w:val="000000"/>
          <w:sz w:val="32"/>
          <w:szCs w:val="32"/>
        </w:rPr>
        <w:t>交通</w:t>
      </w:r>
      <w:r>
        <w:rPr>
          <w:rFonts w:hint="eastAsia" w:ascii="仿宋_GB2312" w:hAnsi="仿宋_GB2312" w:eastAsia="仿宋_GB2312" w:cs="仿宋_GB2312"/>
          <w:b w:val="0"/>
          <w:bCs w:val="0"/>
          <w:color w:val="000000"/>
          <w:sz w:val="32"/>
          <w:szCs w:val="32"/>
        </w:rPr>
        <w:t>事故</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手续</w:t>
      </w:r>
      <w:r>
        <w:rPr>
          <w:rFonts w:hint="eastAsia" w:ascii="仿宋_GB2312" w:hAnsi="仿宋_GB2312" w:eastAsia="仿宋_GB2312" w:cs="仿宋_GB2312"/>
          <w:b w:val="0"/>
          <w:bCs w:val="0"/>
          <w:strike w:val="0"/>
          <w:color w:val="000000"/>
          <w:sz w:val="32"/>
          <w:szCs w:val="32"/>
        </w:rPr>
        <w:t>未</w:t>
      </w:r>
      <w:r>
        <w:rPr>
          <w:rFonts w:hint="eastAsia" w:ascii="仿宋_GB2312" w:hAnsi="仿宋_GB2312" w:eastAsia="仿宋_GB2312" w:cs="仿宋_GB2312"/>
          <w:b w:val="0"/>
          <w:bCs w:val="0"/>
          <w:strike w:val="0"/>
          <w:dstrike w:val="0"/>
          <w:color w:val="000000"/>
          <w:sz w:val="32"/>
          <w:szCs w:val="32"/>
        </w:rPr>
        <w:t>清</w:t>
      </w:r>
      <w:r>
        <w:rPr>
          <w:rFonts w:hint="eastAsia" w:ascii="仿宋_GB2312" w:hAnsi="仿宋_GB2312" w:eastAsia="仿宋_GB2312" w:cs="仿宋_GB2312"/>
          <w:b w:val="0"/>
          <w:bCs w:val="0"/>
          <w:color w:val="000000"/>
          <w:sz w:val="32"/>
          <w:szCs w:val="32"/>
        </w:rPr>
        <w:t>的</w:t>
      </w:r>
      <w:r>
        <w:rPr>
          <w:rFonts w:hint="eastAsia" w:ascii="仿宋_GB2312" w:hAnsi="仿宋_GB2312" w:eastAsia="仿宋_GB2312" w:cs="仿宋_GB2312"/>
          <w:b w:val="0"/>
          <w:bCs w:val="0"/>
          <w:color w:val="000000"/>
          <w:sz w:val="32"/>
          <w:szCs w:val="32"/>
          <w:lang w:eastAsia="zh-CN"/>
        </w:rPr>
        <w:t>；</w:t>
      </w:r>
    </w:p>
    <w:p w14:paraId="201DAB55">
      <w:pPr>
        <w:keepNext w:val="0"/>
        <w:keepLines w:val="0"/>
        <w:pageBreakBefore w:val="0"/>
        <w:kinsoku/>
        <w:wordWrap/>
        <w:overflowPunct/>
        <w:topLinePunct/>
        <w:autoSpaceDE/>
        <w:autoSpaceDN/>
        <w:bidi w:val="0"/>
        <w:adjustRightInd/>
        <w:snapToGrid/>
        <w:spacing w:line="560" w:lineRule="exact"/>
        <w:ind w:firstLine="645"/>
        <w:contextualSpacing/>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rPr>
        <w:t>（四）</w:t>
      </w:r>
      <w:r>
        <w:rPr>
          <w:rFonts w:hint="eastAsia" w:ascii="仿宋_GB2312" w:hAnsi="仿宋_GB2312" w:eastAsia="仿宋_GB2312" w:cs="仿宋_GB2312"/>
          <w:b w:val="0"/>
          <w:bCs w:val="0"/>
          <w:strike w:val="0"/>
          <w:dstrike w:val="0"/>
          <w:color w:val="000000"/>
          <w:sz w:val="32"/>
          <w:szCs w:val="32"/>
          <w:lang w:val="en-US" w:eastAsia="zh-CN"/>
        </w:rPr>
        <w:t>未向渔政渔港监督管理机关或者有关部门交付应当承担的费用，也未提供担保的；</w:t>
      </w:r>
    </w:p>
    <w:p w14:paraId="21D11B05">
      <w:pPr>
        <w:keepNext w:val="0"/>
        <w:keepLines w:val="0"/>
        <w:pageBreakBefore w:val="0"/>
        <w:kinsoku/>
        <w:wordWrap/>
        <w:overflowPunct/>
        <w:topLinePunct/>
        <w:autoSpaceDE/>
        <w:autoSpaceDN/>
        <w:bidi w:val="0"/>
        <w:adjustRightInd/>
        <w:snapToGrid/>
        <w:spacing w:line="560" w:lineRule="exact"/>
        <w:ind w:firstLine="645"/>
        <w:contextualSpacing/>
        <w:jc w:val="both"/>
        <w:textAlignment w:val="auto"/>
        <w:rPr>
          <w:rFonts w:hint="eastAsia" w:ascii="仿宋_GB2312" w:hAnsi="仿宋_GB2312" w:eastAsia="仿宋_GB2312" w:cs="仿宋_GB2312"/>
          <w:b w:val="0"/>
          <w:bCs w:val="0"/>
          <w:color w:val="000000"/>
          <w:spacing w:val="8"/>
          <w:kern w:val="0"/>
          <w:sz w:val="32"/>
          <w:szCs w:val="32"/>
          <w:lang w:val="en-US" w:eastAsia="zh-CN"/>
        </w:rPr>
      </w:pP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五</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strike w:val="0"/>
          <w:dstrike w:val="0"/>
          <w:color w:val="000000"/>
          <w:sz w:val="32"/>
          <w:szCs w:val="32"/>
          <w:lang w:val="en-US" w:eastAsia="zh-CN"/>
        </w:rPr>
        <w:t>渔政渔港监督管理机关认为有其他妨害或者可能妨害海上交通安全的。</w:t>
      </w:r>
    </w:p>
    <w:p w14:paraId="4F3FBE27">
      <w:pPr>
        <w:keepNext w:val="0"/>
        <w:keepLines w:val="0"/>
        <w:pageBreakBefore w:val="0"/>
        <w:widowControl/>
        <w:kinsoku/>
        <w:wordWrap/>
        <w:overflowPunct/>
        <w:autoSpaceDE/>
        <w:autoSpaceDN/>
        <w:bidi w:val="0"/>
        <w:adjustRightInd/>
        <w:snapToGrid/>
        <w:spacing w:line="560" w:lineRule="exact"/>
        <w:ind w:firstLine="645"/>
        <w:jc w:val="both"/>
        <w:textAlignment w:val="auto"/>
        <w:rPr>
          <w:rFonts w:hint="eastAsia" w:ascii="仿宋_GB2312" w:hAnsi="仿宋_GB2312" w:eastAsia="仿宋_GB2312" w:cs="仿宋_GB2312"/>
          <w:b w:val="0"/>
          <w:bCs w:val="0"/>
          <w:color w:val="000000"/>
          <w:spacing w:val="8"/>
          <w:kern w:val="0"/>
          <w:sz w:val="32"/>
          <w:szCs w:val="32"/>
        </w:rPr>
      </w:pPr>
      <w:r>
        <w:rPr>
          <w:rFonts w:hint="eastAsia" w:ascii="仿宋_GB2312" w:hAnsi="仿宋_GB2312" w:eastAsia="仿宋_GB2312" w:cs="仿宋_GB2312"/>
          <w:b w:val="0"/>
          <w:bCs w:val="0"/>
          <w:color w:val="000000"/>
          <w:spacing w:val="8"/>
          <w:kern w:val="0"/>
          <w:sz w:val="32"/>
          <w:szCs w:val="32"/>
        </w:rPr>
        <w:t>第十</w:t>
      </w:r>
      <w:r>
        <w:rPr>
          <w:rFonts w:hint="eastAsia" w:ascii="仿宋_GB2312" w:hAnsi="仿宋_GB2312" w:eastAsia="仿宋_GB2312" w:cs="仿宋_GB2312"/>
          <w:b w:val="0"/>
          <w:bCs w:val="0"/>
          <w:color w:val="000000"/>
          <w:spacing w:val="8"/>
          <w:kern w:val="0"/>
          <w:sz w:val="32"/>
          <w:szCs w:val="32"/>
          <w:lang w:val="en-US" w:eastAsia="zh-CN"/>
        </w:rPr>
        <w:t>二</w:t>
      </w:r>
      <w:r>
        <w:rPr>
          <w:rFonts w:hint="eastAsia" w:ascii="仿宋_GB2312" w:hAnsi="仿宋_GB2312" w:eastAsia="仿宋_GB2312" w:cs="仿宋_GB2312"/>
          <w:b w:val="0"/>
          <w:bCs w:val="0"/>
          <w:color w:val="000000"/>
          <w:spacing w:val="8"/>
          <w:kern w:val="0"/>
          <w:sz w:val="32"/>
          <w:szCs w:val="32"/>
        </w:rPr>
        <w:t>条　安全信息化建设</w:t>
      </w:r>
    </w:p>
    <w:p w14:paraId="03447424">
      <w:pPr>
        <w:keepNext w:val="0"/>
        <w:keepLines w:val="0"/>
        <w:pageBreakBefore w:val="0"/>
        <w:widowControl/>
        <w:kinsoku/>
        <w:wordWrap/>
        <w:overflowPunct/>
        <w:autoSpaceDE/>
        <w:autoSpaceDN/>
        <w:bidi w:val="0"/>
        <w:adjustRightInd/>
        <w:snapToGrid/>
        <w:spacing w:line="560" w:lineRule="exact"/>
        <w:ind w:firstLine="645"/>
        <w:jc w:val="both"/>
        <w:textAlignment w:val="auto"/>
        <w:rPr>
          <w:rFonts w:hint="eastAsia" w:ascii="仿宋_GB2312" w:hAnsi="仿宋_GB2312" w:eastAsia="仿宋_GB2312" w:cs="仿宋_GB2312"/>
          <w:b w:val="0"/>
          <w:bCs w:val="0"/>
          <w:color w:val="000000"/>
          <w:spacing w:val="8"/>
          <w:kern w:val="0"/>
          <w:sz w:val="32"/>
          <w:szCs w:val="32"/>
        </w:rPr>
      </w:pPr>
      <w:r>
        <w:rPr>
          <w:rFonts w:hint="eastAsia" w:ascii="仿宋_GB2312" w:hAnsi="仿宋_GB2312" w:eastAsia="仿宋_GB2312" w:cs="仿宋_GB2312"/>
          <w:b w:val="0"/>
          <w:bCs w:val="0"/>
          <w:color w:val="000000"/>
          <w:spacing w:val="8"/>
          <w:kern w:val="0"/>
          <w:sz w:val="32"/>
          <w:szCs w:val="32"/>
        </w:rPr>
        <w:t>县渔业行政主管部门应当加强对进出本渔港的渔业船舶安全信息化的管理，提高对船舶通讯、安全监管、应急救助、防灾减灾等的信息化处理能力。</w:t>
      </w:r>
    </w:p>
    <w:p w14:paraId="1B6BE35F">
      <w:pPr>
        <w:keepNext w:val="0"/>
        <w:keepLines w:val="0"/>
        <w:pageBreakBefore w:val="0"/>
        <w:kinsoku/>
        <w:wordWrap/>
        <w:overflowPunct/>
        <w:topLinePunct/>
        <w:autoSpaceDE/>
        <w:autoSpaceDN/>
        <w:bidi w:val="0"/>
        <w:adjustRightInd/>
        <w:snapToGrid/>
        <w:spacing w:line="560" w:lineRule="exact"/>
        <w:ind w:firstLine="645"/>
        <w:contextualSpacing/>
        <w:jc w:val="both"/>
        <w:textAlignment w:val="auto"/>
        <w:rPr>
          <w:rFonts w:hint="eastAsia" w:ascii="仿宋_GB2312" w:hAnsi="仿宋_GB2312" w:eastAsia="仿宋_GB2312" w:cs="仿宋_GB2312"/>
          <w:b w:val="0"/>
          <w:bCs w:val="0"/>
          <w:color w:val="000000"/>
          <w:spacing w:val="8"/>
          <w:kern w:val="0"/>
          <w:sz w:val="32"/>
          <w:szCs w:val="32"/>
          <w:lang w:val="en-US" w:eastAsia="zh-CN"/>
        </w:rPr>
      </w:pPr>
      <w:r>
        <w:rPr>
          <w:rFonts w:hint="eastAsia" w:ascii="仿宋_GB2312" w:hAnsi="仿宋_GB2312" w:eastAsia="仿宋_GB2312" w:cs="仿宋_GB2312"/>
          <w:b w:val="0"/>
          <w:bCs w:val="0"/>
          <w:color w:val="000000"/>
          <w:spacing w:val="8"/>
          <w:kern w:val="0"/>
          <w:sz w:val="32"/>
          <w:szCs w:val="32"/>
        </w:rPr>
        <w:t>渔政渔港监督机构收到气象、海洋部门发布的台风、风暴潮等气象和海洋灾害预报、警报后，应当立即发送至渔业船舶，必要时通知其停止作业，</w:t>
      </w:r>
      <w:r>
        <w:rPr>
          <w:rFonts w:hint="eastAsia" w:ascii="仿宋_GB2312" w:hAnsi="仿宋_GB2312" w:eastAsia="仿宋_GB2312" w:cs="仿宋_GB2312"/>
          <w:b w:val="0"/>
          <w:bCs w:val="0"/>
          <w:color w:val="000000"/>
          <w:spacing w:val="8"/>
          <w:kern w:val="0"/>
          <w:sz w:val="32"/>
          <w:szCs w:val="32"/>
          <w:highlight w:val="none"/>
          <w:lang w:val="en-US" w:eastAsia="zh-CN"/>
        </w:rPr>
        <w:t>引导其</w:t>
      </w:r>
      <w:r>
        <w:rPr>
          <w:rFonts w:hint="eastAsia" w:ascii="仿宋_GB2312" w:hAnsi="仿宋_GB2312" w:eastAsia="仿宋_GB2312" w:cs="仿宋_GB2312"/>
          <w:b w:val="0"/>
          <w:bCs w:val="0"/>
          <w:color w:val="000000"/>
          <w:spacing w:val="8"/>
          <w:kern w:val="0"/>
          <w:sz w:val="32"/>
          <w:szCs w:val="32"/>
        </w:rPr>
        <w:t>进入渔港、锚地等安全地带避风。</w:t>
      </w:r>
    </w:p>
    <w:p w14:paraId="18624684">
      <w:pPr>
        <w:keepNext w:val="0"/>
        <w:keepLines w:val="0"/>
        <w:pageBreakBefore w:val="0"/>
        <w:widowControl/>
        <w:kinsoku/>
        <w:wordWrap/>
        <w:overflowPunct/>
        <w:autoSpaceDE/>
        <w:autoSpaceDN/>
        <w:bidi w:val="0"/>
        <w:adjustRightInd/>
        <w:snapToGrid/>
        <w:spacing w:line="560" w:lineRule="exact"/>
        <w:ind w:firstLine="645"/>
        <w:jc w:val="both"/>
        <w:textAlignment w:val="auto"/>
        <w:rPr>
          <w:rFonts w:hint="eastAsia" w:ascii="仿宋_GB2312" w:hAnsi="仿宋_GB2312" w:eastAsia="仿宋_GB2312" w:cs="仿宋_GB2312"/>
          <w:b w:val="0"/>
          <w:bCs w:val="0"/>
          <w:color w:val="000000"/>
          <w:spacing w:val="8"/>
          <w:kern w:val="0"/>
          <w:sz w:val="32"/>
          <w:szCs w:val="32"/>
        </w:rPr>
      </w:pPr>
      <w:r>
        <w:rPr>
          <w:rFonts w:hint="eastAsia" w:ascii="仿宋_GB2312" w:hAnsi="仿宋_GB2312" w:eastAsia="仿宋_GB2312" w:cs="仿宋_GB2312"/>
          <w:b w:val="0"/>
          <w:bCs w:val="0"/>
          <w:color w:val="000000"/>
          <w:spacing w:val="8"/>
          <w:kern w:val="0"/>
          <w:sz w:val="32"/>
          <w:szCs w:val="32"/>
        </w:rPr>
        <w:t>第十</w:t>
      </w:r>
      <w:r>
        <w:rPr>
          <w:rFonts w:hint="eastAsia" w:ascii="仿宋_GB2312" w:hAnsi="仿宋_GB2312" w:eastAsia="仿宋_GB2312" w:cs="仿宋_GB2312"/>
          <w:b w:val="0"/>
          <w:bCs w:val="0"/>
          <w:color w:val="000000"/>
          <w:spacing w:val="8"/>
          <w:kern w:val="0"/>
          <w:sz w:val="32"/>
          <w:szCs w:val="32"/>
          <w:lang w:val="en-US" w:eastAsia="zh-CN"/>
        </w:rPr>
        <w:t>三</w:t>
      </w:r>
      <w:r>
        <w:rPr>
          <w:rFonts w:hint="eastAsia" w:ascii="仿宋_GB2312" w:hAnsi="仿宋_GB2312" w:eastAsia="仿宋_GB2312" w:cs="仿宋_GB2312"/>
          <w:b w:val="0"/>
          <w:bCs w:val="0"/>
          <w:color w:val="000000"/>
          <w:spacing w:val="8"/>
          <w:kern w:val="0"/>
          <w:sz w:val="32"/>
          <w:szCs w:val="32"/>
        </w:rPr>
        <w:t>条　港澳台渔船进出本渔港，应遵守本港章的管理规定，并服从渔政渔港监督管理机构的管理。</w:t>
      </w:r>
    </w:p>
    <w:p w14:paraId="48360644">
      <w:pPr>
        <w:keepNext w:val="0"/>
        <w:keepLines w:val="0"/>
        <w:pageBreakBefore w:val="0"/>
        <w:widowControl w:val="0"/>
        <w:kinsoku/>
        <w:wordWrap/>
        <w:overflowPunct/>
        <w:topLinePunct/>
        <w:autoSpaceDE/>
        <w:autoSpaceDN/>
        <w:bidi w:val="0"/>
        <w:adjustRightInd/>
        <w:snapToGrid/>
        <w:spacing w:line="560" w:lineRule="exact"/>
        <w:ind w:firstLine="645"/>
        <w:contextualSpacing/>
        <w:jc w:val="both"/>
        <w:textAlignment w:val="auto"/>
        <w:rPr>
          <w:rFonts w:hint="eastAsia" w:ascii="仿宋_GB2312" w:hAnsi="仿宋_GB2312" w:eastAsia="仿宋_GB2312" w:cs="仿宋_GB2312"/>
          <w:b w:val="0"/>
          <w:bCs w:val="0"/>
          <w:color w:val="000000"/>
          <w:spacing w:val="8"/>
          <w:kern w:val="0"/>
          <w:sz w:val="32"/>
          <w:szCs w:val="32"/>
        </w:rPr>
      </w:pPr>
      <w:r>
        <w:rPr>
          <w:rFonts w:hint="eastAsia" w:ascii="仿宋_GB2312" w:hAnsi="仿宋_GB2312" w:eastAsia="仿宋_GB2312" w:cs="仿宋_GB2312"/>
          <w:b w:val="0"/>
          <w:bCs w:val="0"/>
          <w:color w:val="000000"/>
          <w:spacing w:val="8"/>
          <w:kern w:val="0"/>
          <w:sz w:val="32"/>
          <w:szCs w:val="32"/>
        </w:rPr>
        <w:t>外国籍船舶及非渔业船舶进出本渔港的按照国家有关规定执行。</w:t>
      </w:r>
    </w:p>
    <w:p w14:paraId="1318D372">
      <w:pPr>
        <w:keepNext w:val="0"/>
        <w:keepLines w:val="0"/>
        <w:pageBreakBefore w:val="0"/>
        <w:widowControl w:val="0"/>
        <w:numPr>
          <w:ilvl w:val="0"/>
          <w:numId w:val="1"/>
        </w:numPr>
        <w:kinsoku/>
        <w:wordWrap/>
        <w:overflowPunct/>
        <w:topLinePunct/>
        <w:autoSpaceDE/>
        <w:autoSpaceDN/>
        <w:bidi w:val="0"/>
        <w:adjustRightInd/>
        <w:snapToGrid/>
        <w:spacing w:line="560" w:lineRule="exact"/>
        <w:ind w:firstLine="645"/>
        <w:contextualSpacing/>
        <w:jc w:val="both"/>
        <w:textAlignment w:val="auto"/>
        <w:rPr>
          <w:rFonts w:hint="eastAsia" w:ascii="仿宋_GB2312" w:hAnsi="仿宋_GB2312" w:eastAsia="仿宋_GB2312" w:cs="仿宋_GB2312"/>
          <w:b w:val="0"/>
          <w:bCs w:val="0"/>
          <w:color w:val="0000FF"/>
          <w:sz w:val="32"/>
          <w:szCs w:val="32"/>
          <w:lang w:val="en-US" w:eastAsia="zh-CN"/>
        </w:rPr>
      </w:pPr>
      <w:r>
        <w:rPr>
          <w:rFonts w:hint="eastAsia" w:ascii="仿宋_GB2312" w:hAnsi="仿宋_GB2312" w:eastAsia="仿宋_GB2312" w:cs="仿宋_GB2312"/>
          <w:b w:val="0"/>
          <w:bCs w:val="0"/>
          <w:color w:val="000000"/>
          <w:spacing w:val="8"/>
          <w:kern w:val="0"/>
          <w:sz w:val="32"/>
          <w:szCs w:val="32"/>
        </w:rPr>
        <w:t>凡进出本渔港的渔业船舶，渔政渔港监督管理机构除对其渔业船员的持证情况、任职资格和资历、履职情况、安全记录等进行监督检查外，必要时还可对船员进行现场考核。</w:t>
      </w:r>
    </w:p>
    <w:p w14:paraId="10D63D7C">
      <w:pPr>
        <w:keepNext w:val="0"/>
        <w:keepLines w:val="0"/>
        <w:pageBreakBefore w:val="0"/>
        <w:widowControl/>
        <w:kinsoku/>
        <w:wordWrap/>
        <w:overflowPunct/>
        <w:autoSpaceDE/>
        <w:autoSpaceDN/>
        <w:bidi w:val="0"/>
        <w:adjustRightInd/>
        <w:snapToGrid/>
        <w:spacing w:line="560" w:lineRule="exact"/>
        <w:jc w:val="center"/>
        <w:textAlignment w:val="auto"/>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rPr>
        <w:t>第四章　码头管理</w:t>
      </w:r>
    </w:p>
    <w:p w14:paraId="619D32C5">
      <w:pPr>
        <w:keepNext w:val="0"/>
        <w:keepLines w:val="0"/>
        <w:pageBreakBefore w:val="0"/>
        <w:widowControl w:val="0"/>
        <w:kinsoku/>
        <w:wordWrap/>
        <w:overflowPunct/>
        <w:topLinePunct/>
        <w:autoSpaceDE/>
        <w:autoSpaceDN/>
        <w:bidi w:val="0"/>
        <w:adjustRightInd/>
        <w:snapToGrid/>
        <w:spacing w:line="560" w:lineRule="exact"/>
        <w:ind w:firstLine="645"/>
        <w:contextualSpacing/>
        <w:jc w:val="both"/>
        <w:textAlignment w:val="auto"/>
        <w:rPr>
          <w:rFonts w:hint="eastAsia" w:ascii="仿宋_GB2312" w:hAnsi="仿宋_GB2312" w:eastAsia="仿宋_GB2312" w:cs="仿宋_GB2312"/>
          <w:b w:val="0"/>
          <w:bCs w:val="0"/>
          <w:color w:val="000000"/>
          <w:spacing w:val="8"/>
          <w:kern w:val="0"/>
          <w:sz w:val="32"/>
          <w:szCs w:val="32"/>
        </w:rPr>
      </w:pPr>
      <w:r>
        <w:rPr>
          <w:rFonts w:hint="eastAsia" w:ascii="仿宋_GB2312" w:hAnsi="仿宋_GB2312" w:eastAsia="仿宋_GB2312" w:cs="仿宋_GB2312"/>
          <w:b w:val="0"/>
          <w:bCs w:val="0"/>
          <w:color w:val="000000"/>
          <w:spacing w:val="8"/>
          <w:kern w:val="0"/>
          <w:sz w:val="32"/>
          <w:szCs w:val="32"/>
        </w:rPr>
        <w:t>第十</w:t>
      </w:r>
      <w:r>
        <w:rPr>
          <w:rFonts w:hint="eastAsia" w:ascii="仿宋_GB2312" w:hAnsi="仿宋_GB2312" w:eastAsia="仿宋_GB2312" w:cs="仿宋_GB2312"/>
          <w:b w:val="0"/>
          <w:bCs w:val="0"/>
          <w:color w:val="000000"/>
          <w:spacing w:val="8"/>
          <w:kern w:val="0"/>
          <w:sz w:val="32"/>
          <w:szCs w:val="32"/>
          <w:lang w:val="en-US" w:eastAsia="zh-CN"/>
        </w:rPr>
        <w:t>五</w:t>
      </w:r>
      <w:r>
        <w:rPr>
          <w:rFonts w:hint="eastAsia" w:ascii="仿宋_GB2312" w:hAnsi="仿宋_GB2312" w:eastAsia="仿宋_GB2312" w:cs="仿宋_GB2312"/>
          <w:b w:val="0"/>
          <w:bCs w:val="0"/>
          <w:color w:val="000000"/>
          <w:spacing w:val="8"/>
          <w:kern w:val="0"/>
          <w:sz w:val="32"/>
          <w:szCs w:val="32"/>
        </w:rPr>
        <w:t>条　在本渔港需要新建码头的单位和个人，应当取得本渔港管理部门的审批意见，依法向有关行政部门办理相关手续方可建设。</w:t>
      </w:r>
    </w:p>
    <w:p w14:paraId="1680063B">
      <w:pPr>
        <w:keepNext w:val="0"/>
        <w:keepLines w:val="0"/>
        <w:pageBreakBefore w:val="0"/>
        <w:widowControl/>
        <w:kinsoku/>
        <w:wordWrap/>
        <w:overflowPunct/>
        <w:autoSpaceDE/>
        <w:autoSpaceDN/>
        <w:bidi w:val="0"/>
        <w:adjustRightInd/>
        <w:snapToGrid/>
        <w:spacing w:line="560" w:lineRule="exact"/>
        <w:ind w:firstLine="645"/>
        <w:jc w:val="both"/>
        <w:textAlignment w:val="auto"/>
        <w:rPr>
          <w:rFonts w:hint="eastAsia" w:ascii="仿宋_GB2312" w:hAnsi="仿宋_GB2312" w:eastAsia="仿宋_GB2312" w:cs="仿宋_GB2312"/>
          <w:b w:val="0"/>
          <w:bCs w:val="0"/>
          <w:color w:val="000000"/>
          <w:spacing w:val="8"/>
          <w:kern w:val="0"/>
          <w:sz w:val="32"/>
          <w:szCs w:val="32"/>
        </w:rPr>
      </w:pPr>
      <w:r>
        <w:rPr>
          <w:rFonts w:hint="eastAsia" w:ascii="仿宋_GB2312" w:hAnsi="仿宋_GB2312" w:eastAsia="仿宋_GB2312" w:cs="仿宋_GB2312"/>
          <w:b w:val="0"/>
          <w:bCs w:val="0"/>
          <w:color w:val="000000"/>
          <w:spacing w:val="8"/>
          <w:kern w:val="0"/>
          <w:sz w:val="32"/>
          <w:szCs w:val="32"/>
        </w:rPr>
        <w:t>第十</w:t>
      </w:r>
      <w:r>
        <w:rPr>
          <w:rFonts w:hint="eastAsia" w:ascii="仿宋_GB2312" w:hAnsi="仿宋_GB2312" w:eastAsia="仿宋_GB2312" w:cs="仿宋_GB2312"/>
          <w:b w:val="0"/>
          <w:bCs w:val="0"/>
          <w:color w:val="000000"/>
          <w:spacing w:val="8"/>
          <w:kern w:val="0"/>
          <w:sz w:val="32"/>
          <w:szCs w:val="32"/>
          <w:lang w:val="en-US" w:eastAsia="zh-CN"/>
        </w:rPr>
        <w:t>六</w:t>
      </w:r>
      <w:r>
        <w:rPr>
          <w:rFonts w:hint="eastAsia" w:ascii="仿宋_GB2312" w:hAnsi="仿宋_GB2312" w:eastAsia="仿宋_GB2312" w:cs="仿宋_GB2312"/>
          <w:b w:val="0"/>
          <w:bCs w:val="0"/>
          <w:color w:val="000000"/>
          <w:spacing w:val="8"/>
          <w:kern w:val="0"/>
          <w:sz w:val="32"/>
          <w:szCs w:val="32"/>
        </w:rPr>
        <w:t>条　捕捞渔获物上岸管理</w:t>
      </w:r>
    </w:p>
    <w:p w14:paraId="761D7856">
      <w:pPr>
        <w:keepNext w:val="0"/>
        <w:keepLines w:val="0"/>
        <w:pageBreakBefore w:val="0"/>
        <w:widowControl/>
        <w:kinsoku/>
        <w:wordWrap/>
        <w:overflowPunct/>
        <w:autoSpaceDE/>
        <w:autoSpaceDN/>
        <w:bidi w:val="0"/>
        <w:adjustRightInd/>
        <w:snapToGrid/>
        <w:spacing w:line="560" w:lineRule="exact"/>
        <w:ind w:firstLine="645"/>
        <w:jc w:val="both"/>
        <w:textAlignment w:val="auto"/>
        <w:rPr>
          <w:rFonts w:hint="eastAsia" w:ascii="仿宋_GB2312" w:hAnsi="仿宋_GB2312" w:eastAsia="仿宋_GB2312" w:cs="仿宋_GB2312"/>
          <w:b w:val="0"/>
          <w:bCs w:val="0"/>
          <w:color w:val="000000"/>
          <w:spacing w:val="8"/>
          <w:kern w:val="0"/>
          <w:sz w:val="32"/>
          <w:szCs w:val="32"/>
        </w:rPr>
      </w:pPr>
      <w:r>
        <w:rPr>
          <w:rFonts w:hint="eastAsia" w:ascii="仿宋_GB2312" w:hAnsi="仿宋_GB2312" w:eastAsia="仿宋_GB2312" w:cs="仿宋_GB2312"/>
          <w:b w:val="0"/>
          <w:bCs w:val="0"/>
          <w:color w:val="000000"/>
          <w:spacing w:val="8"/>
          <w:kern w:val="0"/>
          <w:sz w:val="32"/>
          <w:szCs w:val="32"/>
        </w:rPr>
        <w:t>渔船捕捞（辅助船）渔获物上岸的管理根据渔港码头分布、渔民交易习惯情况自行选靠码头安全停泊。</w:t>
      </w:r>
    </w:p>
    <w:p w14:paraId="669FE72F">
      <w:pPr>
        <w:keepNext w:val="0"/>
        <w:keepLines w:val="0"/>
        <w:pageBreakBefore w:val="0"/>
        <w:widowControl w:val="0"/>
        <w:kinsoku/>
        <w:wordWrap/>
        <w:overflowPunct/>
        <w:topLinePunct/>
        <w:autoSpaceDE/>
        <w:autoSpaceDN/>
        <w:bidi w:val="0"/>
        <w:adjustRightInd/>
        <w:snapToGrid/>
        <w:spacing w:line="560" w:lineRule="exact"/>
        <w:ind w:firstLine="645"/>
        <w:contextualSpacing/>
        <w:jc w:val="both"/>
        <w:textAlignment w:val="auto"/>
        <w:rPr>
          <w:rFonts w:hint="eastAsia" w:ascii="仿宋_GB2312" w:hAnsi="仿宋_GB2312" w:eastAsia="仿宋_GB2312" w:cs="仿宋_GB2312"/>
          <w:b w:val="0"/>
          <w:bCs w:val="0"/>
          <w:color w:val="0000FF"/>
          <w:sz w:val="32"/>
          <w:szCs w:val="32"/>
          <w:lang w:val="en-US" w:eastAsia="zh-CN"/>
        </w:rPr>
      </w:pPr>
      <w:r>
        <w:rPr>
          <w:rFonts w:hint="eastAsia" w:ascii="仿宋_GB2312" w:hAnsi="仿宋_GB2312" w:eastAsia="仿宋_GB2312" w:cs="仿宋_GB2312"/>
          <w:b w:val="0"/>
          <w:bCs w:val="0"/>
          <w:color w:val="000000"/>
          <w:spacing w:val="8"/>
          <w:kern w:val="0"/>
          <w:sz w:val="32"/>
          <w:szCs w:val="32"/>
        </w:rPr>
        <w:t>在渔汛期大量外港籍渔船进入本渔港，渔港管理部门应当合理协调，确保渔船安全停泊码头。</w:t>
      </w:r>
    </w:p>
    <w:p w14:paraId="754A5F41">
      <w:pPr>
        <w:keepNext w:val="0"/>
        <w:keepLines w:val="0"/>
        <w:pageBreakBefore w:val="0"/>
        <w:widowControl/>
        <w:kinsoku/>
        <w:wordWrap/>
        <w:overflowPunct/>
        <w:autoSpaceDE/>
        <w:autoSpaceDN/>
        <w:bidi w:val="0"/>
        <w:adjustRightInd/>
        <w:snapToGrid/>
        <w:spacing w:line="560" w:lineRule="exact"/>
        <w:jc w:val="both"/>
        <w:textAlignment w:val="auto"/>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第五章　渔港安全管理</w:t>
      </w:r>
    </w:p>
    <w:p w14:paraId="62B506C4">
      <w:pPr>
        <w:keepNext w:val="0"/>
        <w:keepLines w:val="0"/>
        <w:pageBreakBefore w:val="0"/>
        <w:widowControl/>
        <w:kinsoku/>
        <w:wordWrap/>
        <w:overflowPunct/>
        <w:autoSpaceDE/>
        <w:autoSpaceDN/>
        <w:bidi w:val="0"/>
        <w:adjustRightInd/>
        <w:snapToGrid/>
        <w:spacing w:line="560" w:lineRule="exact"/>
        <w:ind w:firstLine="645"/>
        <w:jc w:val="both"/>
        <w:textAlignment w:val="auto"/>
        <w:rPr>
          <w:rFonts w:hint="eastAsia" w:ascii="仿宋_GB2312" w:hAnsi="仿宋_GB2312" w:eastAsia="仿宋_GB2312" w:cs="仿宋_GB2312"/>
          <w:b w:val="0"/>
          <w:bCs w:val="0"/>
          <w:color w:val="000000"/>
          <w:spacing w:val="8"/>
          <w:kern w:val="0"/>
          <w:sz w:val="32"/>
          <w:szCs w:val="32"/>
        </w:rPr>
      </w:pPr>
      <w:r>
        <w:rPr>
          <w:rFonts w:hint="eastAsia" w:ascii="仿宋_GB2312" w:hAnsi="仿宋_GB2312" w:eastAsia="仿宋_GB2312" w:cs="仿宋_GB2312"/>
          <w:b w:val="0"/>
          <w:bCs w:val="0"/>
          <w:color w:val="000000"/>
          <w:spacing w:val="8"/>
          <w:kern w:val="0"/>
          <w:sz w:val="32"/>
          <w:szCs w:val="32"/>
        </w:rPr>
        <w:t>第</w:t>
      </w:r>
      <w:r>
        <w:rPr>
          <w:rFonts w:hint="eastAsia" w:ascii="仿宋_GB2312" w:hAnsi="仿宋_GB2312" w:eastAsia="仿宋_GB2312" w:cs="仿宋_GB2312"/>
          <w:b w:val="0"/>
          <w:bCs w:val="0"/>
          <w:color w:val="000000"/>
          <w:spacing w:val="8"/>
          <w:kern w:val="0"/>
          <w:sz w:val="32"/>
          <w:szCs w:val="32"/>
          <w:lang w:val="en-US" w:eastAsia="zh-CN"/>
        </w:rPr>
        <w:t>十七</w:t>
      </w:r>
      <w:r>
        <w:rPr>
          <w:rFonts w:hint="eastAsia" w:ascii="仿宋_GB2312" w:hAnsi="仿宋_GB2312" w:eastAsia="仿宋_GB2312" w:cs="仿宋_GB2312"/>
          <w:b w:val="0"/>
          <w:bCs w:val="0"/>
          <w:color w:val="000000"/>
          <w:spacing w:val="8"/>
          <w:kern w:val="0"/>
          <w:sz w:val="32"/>
          <w:szCs w:val="32"/>
        </w:rPr>
        <w:t>条　渔港的安全管理应当坚持“安全第一、预防为主、综合治理”的方针，贯彻科学发展观，落实安全生产责任，加强渔港的安全管理，保障渔港安全，促进渔港安全发展。</w:t>
      </w:r>
    </w:p>
    <w:p w14:paraId="7F3C832D">
      <w:pPr>
        <w:keepNext w:val="0"/>
        <w:keepLines w:val="0"/>
        <w:pageBreakBefore w:val="0"/>
        <w:widowControl/>
        <w:kinsoku/>
        <w:wordWrap/>
        <w:overflowPunct/>
        <w:autoSpaceDE/>
        <w:autoSpaceDN/>
        <w:bidi w:val="0"/>
        <w:adjustRightInd/>
        <w:snapToGrid/>
        <w:spacing w:line="560" w:lineRule="exact"/>
        <w:ind w:firstLine="645"/>
        <w:jc w:val="both"/>
        <w:textAlignment w:val="auto"/>
        <w:rPr>
          <w:rFonts w:hint="eastAsia" w:ascii="仿宋_GB2312" w:hAnsi="仿宋_GB2312" w:eastAsia="仿宋_GB2312" w:cs="仿宋_GB2312"/>
          <w:b w:val="0"/>
          <w:bCs w:val="0"/>
          <w:color w:val="000000"/>
          <w:spacing w:val="8"/>
          <w:kern w:val="0"/>
          <w:sz w:val="32"/>
          <w:szCs w:val="32"/>
        </w:rPr>
      </w:pPr>
      <w:r>
        <w:rPr>
          <w:rFonts w:hint="eastAsia" w:ascii="仿宋_GB2312" w:hAnsi="仿宋_GB2312" w:eastAsia="仿宋_GB2312" w:cs="仿宋_GB2312"/>
          <w:b w:val="0"/>
          <w:bCs w:val="0"/>
          <w:color w:val="000000"/>
          <w:spacing w:val="8"/>
          <w:kern w:val="0"/>
          <w:sz w:val="32"/>
          <w:szCs w:val="32"/>
        </w:rPr>
        <w:t>第</w:t>
      </w:r>
      <w:r>
        <w:rPr>
          <w:rFonts w:hint="eastAsia" w:ascii="仿宋_GB2312" w:hAnsi="仿宋_GB2312" w:eastAsia="仿宋_GB2312" w:cs="仿宋_GB2312"/>
          <w:b w:val="0"/>
          <w:bCs w:val="0"/>
          <w:color w:val="000000"/>
          <w:spacing w:val="8"/>
          <w:kern w:val="0"/>
          <w:sz w:val="32"/>
          <w:szCs w:val="32"/>
          <w:lang w:val="en-US" w:eastAsia="zh-CN"/>
        </w:rPr>
        <w:t>十八</w:t>
      </w:r>
      <w:r>
        <w:rPr>
          <w:rFonts w:hint="eastAsia" w:ascii="仿宋_GB2312" w:hAnsi="仿宋_GB2312" w:eastAsia="仿宋_GB2312" w:cs="仿宋_GB2312"/>
          <w:b w:val="0"/>
          <w:bCs w:val="0"/>
          <w:color w:val="000000"/>
          <w:spacing w:val="8"/>
          <w:kern w:val="0"/>
          <w:sz w:val="32"/>
          <w:szCs w:val="32"/>
        </w:rPr>
        <w:t>条　在渔港内从事生产经营活动的组织、个人及船舶，应加强安全生产管理，保障渔港设施、码头、道路的正常运作，并对经营活动范围内的安全工作负责。</w:t>
      </w:r>
    </w:p>
    <w:p w14:paraId="1C96409E">
      <w:pPr>
        <w:keepNext w:val="0"/>
        <w:keepLines w:val="0"/>
        <w:pageBreakBefore w:val="0"/>
        <w:widowControl/>
        <w:kinsoku/>
        <w:wordWrap/>
        <w:overflowPunct/>
        <w:autoSpaceDE/>
        <w:autoSpaceDN/>
        <w:bidi w:val="0"/>
        <w:adjustRightInd/>
        <w:snapToGrid/>
        <w:spacing w:line="560" w:lineRule="exact"/>
        <w:ind w:firstLine="645"/>
        <w:jc w:val="both"/>
        <w:textAlignment w:val="auto"/>
        <w:rPr>
          <w:rFonts w:hint="eastAsia" w:ascii="仿宋_GB2312" w:hAnsi="仿宋_GB2312" w:eastAsia="仿宋_GB2312" w:cs="仿宋_GB2312"/>
          <w:b w:val="0"/>
          <w:bCs w:val="0"/>
          <w:color w:val="auto"/>
          <w:spacing w:val="8"/>
          <w:kern w:val="0"/>
          <w:sz w:val="32"/>
          <w:szCs w:val="32"/>
          <w:lang w:val="en-US" w:eastAsia="zh-CN"/>
        </w:rPr>
      </w:pPr>
      <w:r>
        <w:rPr>
          <w:rFonts w:hint="eastAsia" w:ascii="仿宋_GB2312" w:hAnsi="仿宋_GB2312" w:eastAsia="仿宋_GB2312" w:cs="仿宋_GB2312"/>
          <w:b w:val="0"/>
          <w:bCs w:val="0"/>
          <w:color w:val="auto"/>
          <w:spacing w:val="8"/>
          <w:kern w:val="0"/>
          <w:sz w:val="32"/>
          <w:szCs w:val="32"/>
        </w:rPr>
        <w:t>第</w:t>
      </w:r>
      <w:r>
        <w:rPr>
          <w:rFonts w:hint="eastAsia" w:ascii="仿宋_GB2312" w:hAnsi="仿宋_GB2312" w:eastAsia="仿宋_GB2312" w:cs="仿宋_GB2312"/>
          <w:b w:val="0"/>
          <w:bCs w:val="0"/>
          <w:color w:val="auto"/>
          <w:spacing w:val="8"/>
          <w:kern w:val="0"/>
          <w:sz w:val="32"/>
          <w:szCs w:val="32"/>
          <w:lang w:val="en-US" w:eastAsia="zh-CN"/>
        </w:rPr>
        <w:t>十九</w:t>
      </w:r>
      <w:r>
        <w:rPr>
          <w:rFonts w:hint="eastAsia" w:ascii="仿宋_GB2312" w:hAnsi="仿宋_GB2312" w:eastAsia="仿宋_GB2312" w:cs="仿宋_GB2312"/>
          <w:b w:val="0"/>
          <w:bCs w:val="0"/>
          <w:color w:val="auto"/>
          <w:spacing w:val="8"/>
          <w:kern w:val="0"/>
          <w:sz w:val="32"/>
          <w:szCs w:val="32"/>
        </w:rPr>
        <w:t>条　</w:t>
      </w:r>
      <w:r>
        <w:rPr>
          <w:rFonts w:hint="eastAsia" w:ascii="仿宋_GB2312" w:hAnsi="仿宋_GB2312" w:eastAsia="仿宋_GB2312" w:cs="仿宋_GB2312"/>
          <w:b w:val="0"/>
          <w:bCs w:val="0"/>
          <w:color w:val="auto"/>
          <w:spacing w:val="8"/>
          <w:kern w:val="0"/>
          <w:sz w:val="32"/>
          <w:szCs w:val="32"/>
          <w:lang w:val="en-US" w:eastAsia="zh-CN"/>
        </w:rPr>
        <w:t>在渔港区域范围内装卸易燃、易爆、有毒等危险物品的，应当向渔政监督管理机构提出申请，经批准后在指定的安全地点装卸。</w:t>
      </w:r>
    </w:p>
    <w:p w14:paraId="1B538318">
      <w:pPr>
        <w:keepNext w:val="0"/>
        <w:keepLines w:val="0"/>
        <w:pageBreakBefore w:val="0"/>
        <w:widowControl/>
        <w:kinsoku/>
        <w:wordWrap/>
        <w:overflowPunct/>
        <w:autoSpaceDE/>
        <w:autoSpaceDN/>
        <w:bidi w:val="0"/>
        <w:adjustRightInd/>
        <w:snapToGrid/>
        <w:spacing w:line="560" w:lineRule="exact"/>
        <w:ind w:firstLine="645"/>
        <w:jc w:val="both"/>
        <w:textAlignment w:val="auto"/>
        <w:rPr>
          <w:rFonts w:hint="eastAsia" w:ascii="仿宋_GB2312" w:hAnsi="仿宋_GB2312" w:eastAsia="仿宋_GB2312" w:cs="仿宋_GB2312"/>
          <w:b w:val="0"/>
          <w:bCs w:val="0"/>
          <w:color w:val="000000"/>
          <w:spacing w:val="8"/>
          <w:kern w:val="0"/>
          <w:sz w:val="32"/>
          <w:szCs w:val="32"/>
        </w:rPr>
      </w:pPr>
      <w:r>
        <w:rPr>
          <w:rFonts w:hint="eastAsia" w:ascii="仿宋_GB2312" w:hAnsi="仿宋_GB2312" w:eastAsia="仿宋_GB2312" w:cs="仿宋_GB2312"/>
          <w:b w:val="0"/>
          <w:bCs w:val="0"/>
          <w:color w:val="auto"/>
          <w:spacing w:val="8"/>
          <w:kern w:val="0"/>
          <w:sz w:val="32"/>
          <w:szCs w:val="32"/>
        </w:rPr>
        <w:t>第</w:t>
      </w:r>
      <w:r>
        <w:rPr>
          <w:rFonts w:hint="eastAsia" w:ascii="仿宋_GB2312" w:hAnsi="仿宋_GB2312" w:eastAsia="仿宋_GB2312" w:cs="仿宋_GB2312"/>
          <w:b w:val="0"/>
          <w:bCs w:val="0"/>
          <w:color w:val="auto"/>
          <w:spacing w:val="8"/>
          <w:kern w:val="0"/>
          <w:sz w:val="32"/>
          <w:szCs w:val="32"/>
          <w:lang w:val="en-US" w:eastAsia="zh-CN"/>
        </w:rPr>
        <w:t>二十</w:t>
      </w:r>
      <w:r>
        <w:rPr>
          <w:rFonts w:hint="eastAsia" w:ascii="仿宋_GB2312" w:hAnsi="仿宋_GB2312" w:eastAsia="仿宋_GB2312" w:cs="仿宋_GB2312"/>
          <w:b w:val="0"/>
          <w:bCs w:val="0"/>
          <w:color w:val="auto"/>
          <w:spacing w:val="8"/>
          <w:kern w:val="0"/>
          <w:sz w:val="32"/>
          <w:szCs w:val="32"/>
        </w:rPr>
        <w:t>条</w:t>
      </w:r>
      <w:r>
        <w:rPr>
          <w:rFonts w:hint="eastAsia" w:ascii="仿宋_GB2312" w:hAnsi="仿宋_GB2312" w:eastAsia="仿宋_GB2312" w:cs="仿宋_GB2312"/>
          <w:b w:val="0"/>
          <w:bCs w:val="0"/>
          <w:color w:val="000000"/>
          <w:spacing w:val="8"/>
          <w:kern w:val="0"/>
          <w:sz w:val="32"/>
          <w:szCs w:val="32"/>
        </w:rPr>
        <w:t>　禁止在渔港内的航道、港池、锚地和停泊区从事有碍水上交通安全的活动。</w:t>
      </w:r>
    </w:p>
    <w:p w14:paraId="3ACF3D47">
      <w:pPr>
        <w:keepNext w:val="0"/>
        <w:keepLines w:val="0"/>
        <w:pageBreakBefore w:val="0"/>
        <w:widowControl/>
        <w:kinsoku/>
        <w:wordWrap/>
        <w:overflowPunct/>
        <w:autoSpaceDE/>
        <w:autoSpaceDN/>
        <w:bidi w:val="0"/>
        <w:adjustRightInd/>
        <w:snapToGrid/>
        <w:spacing w:line="560" w:lineRule="exact"/>
        <w:ind w:firstLine="645"/>
        <w:jc w:val="both"/>
        <w:textAlignment w:val="auto"/>
        <w:rPr>
          <w:rFonts w:hint="eastAsia" w:ascii="仿宋_GB2312" w:hAnsi="仿宋_GB2312" w:eastAsia="仿宋_GB2312" w:cs="仿宋_GB2312"/>
          <w:b w:val="0"/>
          <w:bCs w:val="0"/>
          <w:color w:val="000000"/>
          <w:spacing w:val="8"/>
          <w:kern w:val="0"/>
          <w:sz w:val="32"/>
          <w:szCs w:val="32"/>
        </w:rPr>
      </w:pPr>
      <w:r>
        <w:rPr>
          <w:rFonts w:hint="eastAsia" w:ascii="仿宋_GB2312" w:hAnsi="仿宋_GB2312" w:eastAsia="仿宋_GB2312" w:cs="仿宋_GB2312"/>
          <w:b w:val="0"/>
          <w:bCs w:val="0"/>
          <w:color w:val="000000"/>
          <w:spacing w:val="8"/>
          <w:kern w:val="0"/>
          <w:sz w:val="32"/>
          <w:szCs w:val="32"/>
        </w:rPr>
        <w:t>第二十</w:t>
      </w:r>
      <w:r>
        <w:rPr>
          <w:rFonts w:hint="eastAsia" w:ascii="仿宋_GB2312" w:hAnsi="仿宋_GB2312" w:eastAsia="仿宋_GB2312" w:cs="仿宋_GB2312"/>
          <w:b w:val="0"/>
          <w:bCs w:val="0"/>
          <w:color w:val="000000"/>
          <w:spacing w:val="8"/>
          <w:kern w:val="0"/>
          <w:sz w:val="32"/>
          <w:szCs w:val="32"/>
          <w:lang w:val="en-US" w:eastAsia="zh-CN"/>
        </w:rPr>
        <w:t>一</w:t>
      </w:r>
      <w:r>
        <w:rPr>
          <w:rFonts w:hint="eastAsia" w:ascii="仿宋_GB2312" w:hAnsi="仿宋_GB2312" w:eastAsia="仿宋_GB2312" w:cs="仿宋_GB2312"/>
          <w:b w:val="0"/>
          <w:bCs w:val="0"/>
          <w:color w:val="000000"/>
          <w:spacing w:val="8"/>
          <w:kern w:val="0"/>
          <w:sz w:val="32"/>
          <w:szCs w:val="32"/>
        </w:rPr>
        <w:t>条　对影响船舶航行、停泊安全和有潜在危险的沉没物、漂浮物时，所有人、经营人应当在本渔港建设管理中心限定时间内将其打捞清除完毕。否则，管理机构有权采取措施强制打捞清除，其全部费用由沉没物、漂浮物的所有人、经营人承担。</w:t>
      </w:r>
    </w:p>
    <w:p w14:paraId="70C1E576">
      <w:pPr>
        <w:keepNext w:val="0"/>
        <w:keepLines w:val="0"/>
        <w:pageBreakBefore w:val="0"/>
        <w:widowControl/>
        <w:kinsoku/>
        <w:wordWrap/>
        <w:overflowPunct/>
        <w:autoSpaceDE/>
        <w:autoSpaceDN/>
        <w:bidi w:val="0"/>
        <w:adjustRightInd/>
        <w:snapToGrid/>
        <w:spacing w:line="560" w:lineRule="exact"/>
        <w:ind w:firstLine="645"/>
        <w:jc w:val="both"/>
        <w:textAlignment w:val="auto"/>
        <w:rPr>
          <w:rFonts w:hint="eastAsia" w:ascii="仿宋_GB2312" w:hAnsi="仿宋_GB2312" w:eastAsia="仿宋_GB2312" w:cs="仿宋_GB2312"/>
          <w:b w:val="0"/>
          <w:bCs w:val="0"/>
          <w:color w:val="000000"/>
          <w:spacing w:val="8"/>
          <w:kern w:val="0"/>
          <w:sz w:val="32"/>
          <w:szCs w:val="32"/>
        </w:rPr>
      </w:pPr>
      <w:r>
        <w:rPr>
          <w:rFonts w:hint="eastAsia" w:ascii="仿宋_GB2312" w:hAnsi="仿宋_GB2312" w:eastAsia="仿宋_GB2312" w:cs="仿宋_GB2312"/>
          <w:b w:val="0"/>
          <w:bCs w:val="0"/>
          <w:color w:val="auto"/>
          <w:spacing w:val="8"/>
          <w:kern w:val="0"/>
          <w:sz w:val="32"/>
          <w:szCs w:val="32"/>
        </w:rPr>
        <w:t>第二十</w:t>
      </w:r>
      <w:r>
        <w:rPr>
          <w:rFonts w:hint="eastAsia" w:ascii="仿宋_GB2312" w:hAnsi="仿宋_GB2312" w:eastAsia="仿宋_GB2312" w:cs="仿宋_GB2312"/>
          <w:b w:val="0"/>
          <w:bCs w:val="0"/>
          <w:color w:val="auto"/>
          <w:spacing w:val="8"/>
          <w:kern w:val="0"/>
          <w:sz w:val="32"/>
          <w:szCs w:val="32"/>
          <w:lang w:val="en-US" w:eastAsia="zh-CN"/>
        </w:rPr>
        <w:t>二</w:t>
      </w:r>
      <w:r>
        <w:rPr>
          <w:rFonts w:hint="eastAsia" w:ascii="仿宋_GB2312" w:hAnsi="仿宋_GB2312" w:eastAsia="仿宋_GB2312" w:cs="仿宋_GB2312"/>
          <w:b w:val="0"/>
          <w:bCs w:val="0"/>
          <w:color w:val="auto"/>
          <w:spacing w:val="8"/>
          <w:kern w:val="0"/>
          <w:sz w:val="32"/>
          <w:szCs w:val="32"/>
        </w:rPr>
        <w:t>条</w:t>
      </w:r>
      <w:r>
        <w:rPr>
          <w:rFonts w:hint="eastAsia" w:ascii="仿宋_GB2312" w:hAnsi="仿宋_GB2312" w:eastAsia="仿宋_GB2312" w:cs="仿宋_GB2312"/>
          <w:b w:val="0"/>
          <w:bCs w:val="0"/>
          <w:color w:val="000000"/>
          <w:spacing w:val="8"/>
          <w:kern w:val="0"/>
          <w:sz w:val="32"/>
          <w:szCs w:val="32"/>
        </w:rPr>
        <w:t>　港内发生火灾、沉船、碰撞等应急情况时，本渔港管理部门和安全主管部门有权调度在港船舶协同救助，港内船舶应服从调度。</w:t>
      </w:r>
    </w:p>
    <w:p w14:paraId="4E806080">
      <w:pPr>
        <w:keepNext w:val="0"/>
        <w:keepLines w:val="0"/>
        <w:pageBreakBefore w:val="0"/>
        <w:widowControl/>
        <w:kinsoku/>
        <w:wordWrap/>
        <w:overflowPunct/>
        <w:autoSpaceDE/>
        <w:autoSpaceDN/>
        <w:bidi w:val="0"/>
        <w:adjustRightInd/>
        <w:snapToGrid/>
        <w:spacing w:line="560" w:lineRule="exact"/>
        <w:ind w:firstLine="645"/>
        <w:jc w:val="both"/>
        <w:textAlignment w:val="auto"/>
        <w:rPr>
          <w:rFonts w:hint="eastAsia" w:ascii="仿宋_GB2312" w:hAnsi="仿宋_GB2312" w:eastAsia="仿宋_GB2312" w:cs="仿宋_GB2312"/>
          <w:b w:val="0"/>
          <w:bCs w:val="0"/>
          <w:color w:val="000000"/>
          <w:spacing w:val="8"/>
          <w:kern w:val="0"/>
          <w:sz w:val="32"/>
          <w:szCs w:val="32"/>
        </w:rPr>
      </w:pPr>
      <w:r>
        <w:rPr>
          <w:rFonts w:hint="eastAsia" w:ascii="仿宋_GB2312" w:hAnsi="仿宋_GB2312" w:eastAsia="仿宋_GB2312" w:cs="仿宋_GB2312"/>
          <w:b w:val="0"/>
          <w:bCs w:val="0"/>
          <w:color w:val="000000"/>
          <w:spacing w:val="8"/>
          <w:kern w:val="0"/>
          <w:sz w:val="32"/>
          <w:szCs w:val="32"/>
        </w:rPr>
        <w:t>第二十</w:t>
      </w:r>
      <w:r>
        <w:rPr>
          <w:rFonts w:hint="eastAsia" w:ascii="仿宋_GB2312" w:hAnsi="仿宋_GB2312" w:eastAsia="仿宋_GB2312" w:cs="仿宋_GB2312"/>
          <w:b w:val="0"/>
          <w:bCs w:val="0"/>
          <w:color w:val="000000"/>
          <w:spacing w:val="8"/>
          <w:kern w:val="0"/>
          <w:sz w:val="32"/>
          <w:szCs w:val="32"/>
          <w:lang w:val="en-US" w:eastAsia="zh-CN"/>
        </w:rPr>
        <w:t>三</w:t>
      </w:r>
      <w:r>
        <w:rPr>
          <w:rFonts w:hint="eastAsia" w:ascii="仿宋_GB2312" w:hAnsi="仿宋_GB2312" w:eastAsia="仿宋_GB2312" w:cs="仿宋_GB2312"/>
          <w:b w:val="0"/>
          <w:bCs w:val="0"/>
          <w:color w:val="000000"/>
          <w:spacing w:val="8"/>
          <w:kern w:val="0"/>
          <w:sz w:val="32"/>
          <w:szCs w:val="32"/>
        </w:rPr>
        <w:t>条　船舶在渔港停泊期间必须留足值班人员,发生突发事件时,事故现场有关人员应当及时发出呼救信号，并采取积极有效的自救、互救措施。接到报告的本渔港管理部门应当及时组织、协调指挥救助行动。</w:t>
      </w:r>
    </w:p>
    <w:p w14:paraId="3AC1A7D0">
      <w:pPr>
        <w:keepNext w:val="0"/>
        <w:keepLines w:val="0"/>
        <w:pageBreakBefore w:val="0"/>
        <w:widowControl/>
        <w:kinsoku/>
        <w:wordWrap/>
        <w:overflowPunct/>
        <w:autoSpaceDE/>
        <w:autoSpaceDN/>
        <w:bidi w:val="0"/>
        <w:adjustRightInd/>
        <w:snapToGrid/>
        <w:spacing w:line="560" w:lineRule="exact"/>
        <w:ind w:firstLine="645"/>
        <w:jc w:val="both"/>
        <w:textAlignment w:val="auto"/>
        <w:rPr>
          <w:rFonts w:hint="eastAsia" w:ascii="仿宋_GB2312" w:hAnsi="仿宋_GB2312" w:eastAsia="仿宋_GB2312" w:cs="仿宋_GB2312"/>
          <w:b w:val="0"/>
          <w:bCs w:val="0"/>
          <w:color w:val="000000"/>
          <w:spacing w:val="8"/>
          <w:kern w:val="0"/>
          <w:sz w:val="32"/>
          <w:szCs w:val="32"/>
        </w:rPr>
      </w:pPr>
      <w:r>
        <w:rPr>
          <w:rFonts w:hint="eastAsia" w:ascii="仿宋_GB2312" w:hAnsi="仿宋_GB2312" w:eastAsia="仿宋_GB2312" w:cs="仿宋_GB2312"/>
          <w:b w:val="0"/>
          <w:bCs w:val="0"/>
          <w:color w:val="000000"/>
          <w:spacing w:val="8"/>
          <w:kern w:val="0"/>
          <w:sz w:val="32"/>
          <w:szCs w:val="32"/>
        </w:rPr>
        <w:t>渔业行政主管部门和相关部门应当配合救助行动，接到指令的船舶应当服从统一指挥，参与救助。</w:t>
      </w:r>
    </w:p>
    <w:p w14:paraId="5DD300FA">
      <w:pPr>
        <w:keepNext w:val="0"/>
        <w:keepLines w:val="0"/>
        <w:pageBreakBefore w:val="0"/>
        <w:widowControl/>
        <w:kinsoku/>
        <w:wordWrap/>
        <w:overflowPunct/>
        <w:autoSpaceDE/>
        <w:autoSpaceDN/>
        <w:bidi w:val="0"/>
        <w:adjustRightInd/>
        <w:snapToGrid/>
        <w:spacing w:line="560" w:lineRule="exact"/>
        <w:ind w:firstLine="645"/>
        <w:jc w:val="both"/>
        <w:textAlignment w:val="auto"/>
        <w:rPr>
          <w:rFonts w:hint="eastAsia" w:ascii="仿宋_GB2312" w:hAnsi="仿宋_GB2312" w:eastAsia="仿宋_GB2312" w:cs="仿宋_GB2312"/>
          <w:b w:val="0"/>
          <w:bCs w:val="0"/>
          <w:color w:val="000000"/>
          <w:spacing w:val="8"/>
          <w:kern w:val="0"/>
          <w:sz w:val="32"/>
          <w:szCs w:val="32"/>
        </w:rPr>
      </w:pPr>
      <w:r>
        <w:rPr>
          <w:rFonts w:hint="eastAsia" w:ascii="仿宋_GB2312" w:hAnsi="仿宋_GB2312" w:eastAsia="仿宋_GB2312" w:cs="仿宋_GB2312"/>
          <w:b w:val="0"/>
          <w:bCs w:val="0"/>
          <w:color w:val="000000"/>
          <w:spacing w:val="8"/>
          <w:kern w:val="0"/>
          <w:sz w:val="32"/>
          <w:szCs w:val="32"/>
        </w:rPr>
        <w:t>第二十</w:t>
      </w:r>
      <w:r>
        <w:rPr>
          <w:rFonts w:hint="eastAsia" w:ascii="仿宋_GB2312" w:hAnsi="仿宋_GB2312" w:eastAsia="仿宋_GB2312" w:cs="仿宋_GB2312"/>
          <w:b w:val="0"/>
          <w:bCs w:val="0"/>
          <w:color w:val="000000"/>
          <w:spacing w:val="8"/>
          <w:kern w:val="0"/>
          <w:sz w:val="32"/>
          <w:szCs w:val="32"/>
          <w:lang w:val="en-US" w:eastAsia="zh-CN"/>
        </w:rPr>
        <w:t>四</w:t>
      </w:r>
      <w:r>
        <w:rPr>
          <w:rFonts w:hint="eastAsia" w:ascii="仿宋_GB2312" w:hAnsi="仿宋_GB2312" w:eastAsia="仿宋_GB2312" w:cs="仿宋_GB2312"/>
          <w:b w:val="0"/>
          <w:bCs w:val="0"/>
          <w:color w:val="000000"/>
          <w:spacing w:val="8"/>
          <w:kern w:val="0"/>
          <w:sz w:val="32"/>
          <w:szCs w:val="32"/>
        </w:rPr>
        <w:t>条　渔船在本渔港内停泊期间禁止燃放烟花爆竹，任何单位和个人未经本渔港管理部门批准不得在渔港内进行电、气、焊等明火作业，禁止一切危及渔港安全的其他行为。</w:t>
      </w:r>
      <w:r>
        <w:rPr>
          <w:rFonts w:hint="eastAsia" w:ascii="仿宋_GB2312" w:hAnsi="仿宋_GB2312" w:eastAsia="仿宋_GB2312" w:cs="仿宋_GB2312"/>
          <w:b w:val="0"/>
          <w:bCs w:val="0"/>
          <w:color w:val="000000"/>
          <w:spacing w:val="8"/>
          <w:kern w:val="0"/>
          <w:sz w:val="32"/>
          <w:szCs w:val="32"/>
          <w:lang w:val="en-US" w:eastAsia="zh-CN"/>
        </w:rPr>
        <w:t xml:space="preserve"> </w:t>
      </w:r>
    </w:p>
    <w:p w14:paraId="2C58CAC1">
      <w:pPr>
        <w:keepNext w:val="0"/>
        <w:keepLines w:val="0"/>
        <w:pageBreakBefore w:val="0"/>
        <w:widowControl/>
        <w:kinsoku/>
        <w:wordWrap/>
        <w:overflowPunct/>
        <w:autoSpaceDE/>
        <w:autoSpaceDN/>
        <w:bidi w:val="0"/>
        <w:adjustRightInd/>
        <w:snapToGrid/>
        <w:spacing w:line="560" w:lineRule="exact"/>
        <w:jc w:val="center"/>
        <w:textAlignment w:val="auto"/>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rPr>
        <w:t>第六章　生态环境保护</w:t>
      </w:r>
    </w:p>
    <w:p w14:paraId="35BE1096">
      <w:pPr>
        <w:keepNext w:val="0"/>
        <w:keepLines w:val="0"/>
        <w:pageBreakBefore w:val="0"/>
        <w:widowControl/>
        <w:kinsoku/>
        <w:wordWrap/>
        <w:overflowPunct/>
        <w:autoSpaceDE/>
        <w:autoSpaceDN/>
        <w:bidi w:val="0"/>
        <w:adjustRightInd/>
        <w:snapToGrid/>
        <w:spacing w:line="560" w:lineRule="exact"/>
        <w:ind w:firstLine="645"/>
        <w:jc w:val="both"/>
        <w:textAlignment w:val="auto"/>
        <w:rPr>
          <w:rFonts w:hint="eastAsia" w:ascii="仿宋_GB2312" w:hAnsi="仿宋_GB2312" w:eastAsia="仿宋_GB2312" w:cs="仿宋_GB2312"/>
          <w:b w:val="0"/>
          <w:bCs w:val="0"/>
          <w:color w:val="000000"/>
          <w:spacing w:val="8"/>
          <w:kern w:val="0"/>
          <w:sz w:val="32"/>
          <w:szCs w:val="32"/>
        </w:rPr>
      </w:pPr>
      <w:r>
        <w:rPr>
          <w:rFonts w:hint="eastAsia" w:ascii="仿宋_GB2312" w:hAnsi="仿宋_GB2312" w:eastAsia="仿宋_GB2312" w:cs="仿宋_GB2312"/>
          <w:b w:val="0"/>
          <w:bCs w:val="0"/>
          <w:color w:val="000000"/>
          <w:spacing w:val="8"/>
          <w:kern w:val="0"/>
          <w:sz w:val="32"/>
          <w:szCs w:val="32"/>
        </w:rPr>
        <w:t>第二十</w:t>
      </w:r>
      <w:r>
        <w:rPr>
          <w:rFonts w:hint="eastAsia" w:ascii="仿宋_GB2312" w:hAnsi="仿宋_GB2312" w:eastAsia="仿宋_GB2312" w:cs="仿宋_GB2312"/>
          <w:b w:val="0"/>
          <w:bCs w:val="0"/>
          <w:color w:val="000000"/>
          <w:spacing w:val="8"/>
          <w:kern w:val="0"/>
          <w:sz w:val="32"/>
          <w:szCs w:val="32"/>
          <w:lang w:val="en-US" w:eastAsia="zh-CN"/>
        </w:rPr>
        <w:t>五</w:t>
      </w:r>
      <w:r>
        <w:rPr>
          <w:rFonts w:hint="eastAsia" w:ascii="仿宋_GB2312" w:hAnsi="仿宋_GB2312" w:eastAsia="仿宋_GB2312" w:cs="仿宋_GB2312"/>
          <w:b w:val="0"/>
          <w:bCs w:val="0"/>
          <w:color w:val="000000"/>
          <w:spacing w:val="8"/>
          <w:kern w:val="0"/>
          <w:sz w:val="32"/>
          <w:szCs w:val="32"/>
        </w:rPr>
        <w:t>条　本渔港内所有从事经营的个人、单位及有关组织应当依照有关环境保护的法律、法规的规定，采取有效措施，防治对环境的污染和危害。</w:t>
      </w:r>
    </w:p>
    <w:p w14:paraId="7F015D00">
      <w:pPr>
        <w:keepNext w:val="0"/>
        <w:keepLines w:val="0"/>
        <w:pageBreakBefore w:val="0"/>
        <w:widowControl/>
        <w:kinsoku/>
        <w:wordWrap/>
        <w:overflowPunct/>
        <w:autoSpaceDE/>
        <w:autoSpaceDN/>
        <w:bidi w:val="0"/>
        <w:adjustRightInd/>
        <w:snapToGrid/>
        <w:spacing w:line="560" w:lineRule="exact"/>
        <w:ind w:firstLine="645"/>
        <w:jc w:val="both"/>
        <w:textAlignment w:val="auto"/>
        <w:rPr>
          <w:rFonts w:hint="eastAsia" w:ascii="仿宋_GB2312" w:hAnsi="仿宋_GB2312" w:eastAsia="仿宋_GB2312" w:cs="仿宋_GB2312"/>
          <w:b w:val="0"/>
          <w:bCs w:val="0"/>
          <w:color w:val="000000"/>
          <w:spacing w:val="8"/>
          <w:kern w:val="0"/>
          <w:sz w:val="32"/>
          <w:szCs w:val="32"/>
        </w:rPr>
      </w:pPr>
      <w:r>
        <w:rPr>
          <w:rFonts w:hint="eastAsia" w:ascii="仿宋_GB2312" w:hAnsi="仿宋_GB2312" w:eastAsia="仿宋_GB2312" w:cs="仿宋_GB2312"/>
          <w:b w:val="0"/>
          <w:bCs w:val="0"/>
          <w:color w:val="000000"/>
          <w:spacing w:val="8"/>
          <w:kern w:val="0"/>
          <w:sz w:val="32"/>
          <w:szCs w:val="32"/>
        </w:rPr>
        <w:t>在本渔港建设危险货物作业设施或场所、实施卫生除害处理等设施，除依照国家规定履行审批手续外，应当报请相关行政机构批准，方可建设。</w:t>
      </w:r>
    </w:p>
    <w:p w14:paraId="182436CA">
      <w:pPr>
        <w:keepNext w:val="0"/>
        <w:keepLines w:val="0"/>
        <w:pageBreakBefore w:val="0"/>
        <w:widowControl/>
        <w:kinsoku/>
        <w:wordWrap/>
        <w:overflowPunct/>
        <w:autoSpaceDE/>
        <w:autoSpaceDN/>
        <w:bidi w:val="0"/>
        <w:adjustRightInd/>
        <w:snapToGrid/>
        <w:spacing w:line="560" w:lineRule="exact"/>
        <w:ind w:firstLine="645"/>
        <w:jc w:val="both"/>
        <w:textAlignment w:val="auto"/>
        <w:rPr>
          <w:rFonts w:hint="eastAsia" w:ascii="仿宋_GB2312" w:hAnsi="仿宋_GB2312" w:eastAsia="仿宋_GB2312" w:cs="仿宋_GB2312"/>
          <w:b w:val="0"/>
          <w:bCs w:val="0"/>
          <w:color w:val="000000"/>
          <w:spacing w:val="8"/>
          <w:kern w:val="0"/>
          <w:sz w:val="32"/>
          <w:szCs w:val="32"/>
        </w:rPr>
      </w:pPr>
      <w:r>
        <w:rPr>
          <w:rFonts w:hint="eastAsia" w:ascii="仿宋_GB2312" w:hAnsi="仿宋_GB2312" w:eastAsia="仿宋_GB2312" w:cs="仿宋_GB2312"/>
          <w:b w:val="0"/>
          <w:bCs w:val="0"/>
          <w:color w:val="000000"/>
          <w:spacing w:val="8"/>
          <w:kern w:val="0"/>
          <w:sz w:val="32"/>
          <w:szCs w:val="32"/>
        </w:rPr>
        <w:t>第</w:t>
      </w:r>
      <w:r>
        <w:rPr>
          <w:rFonts w:hint="eastAsia" w:ascii="仿宋_GB2312" w:hAnsi="仿宋_GB2312" w:eastAsia="仿宋_GB2312" w:cs="仿宋_GB2312"/>
          <w:b w:val="0"/>
          <w:bCs w:val="0"/>
          <w:color w:val="000000"/>
          <w:spacing w:val="8"/>
          <w:kern w:val="0"/>
          <w:sz w:val="32"/>
          <w:szCs w:val="32"/>
          <w:lang w:val="en-US" w:eastAsia="zh-CN"/>
        </w:rPr>
        <w:t>二十六</w:t>
      </w:r>
      <w:r>
        <w:rPr>
          <w:rFonts w:hint="eastAsia" w:ascii="仿宋_GB2312" w:hAnsi="仿宋_GB2312" w:eastAsia="仿宋_GB2312" w:cs="仿宋_GB2312"/>
          <w:b w:val="0"/>
          <w:bCs w:val="0"/>
          <w:color w:val="000000"/>
          <w:spacing w:val="8"/>
          <w:kern w:val="0"/>
          <w:sz w:val="32"/>
          <w:szCs w:val="32"/>
        </w:rPr>
        <w:t>条　进入本港船舶的压舱、洗舱、机舱等含油污水，不得任意排放，应由渔港油污处理设施接收处理。船舶含油污水又确需排放时，应事先向渔港监督机关提出书面报告，经批准后，按规定在指定区域排放。禁止在渔港水域内从事可能污染水域环境的作业活动。</w:t>
      </w:r>
    </w:p>
    <w:p w14:paraId="62B3AC43">
      <w:pPr>
        <w:keepNext w:val="0"/>
        <w:keepLines w:val="0"/>
        <w:pageBreakBefore w:val="0"/>
        <w:widowControl/>
        <w:kinsoku/>
        <w:wordWrap/>
        <w:overflowPunct/>
        <w:autoSpaceDE/>
        <w:autoSpaceDN/>
        <w:bidi w:val="0"/>
        <w:adjustRightInd/>
        <w:snapToGrid/>
        <w:spacing w:line="560" w:lineRule="exact"/>
        <w:ind w:firstLine="645"/>
        <w:jc w:val="both"/>
        <w:textAlignment w:val="auto"/>
        <w:rPr>
          <w:rFonts w:hint="eastAsia" w:ascii="仿宋_GB2312" w:hAnsi="仿宋_GB2312" w:eastAsia="仿宋_GB2312" w:cs="仿宋_GB2312"/>
          <w:b w:val="0"/>
          <w:bCs w:val="0"/>
          <w:color w:val="0000FF"/>
          <w:sz w:val="32"/>
          <w:szCs w:val="32"/>
          <w:lang w:val="en-US" w:eastAsia="zh-CN"/>
        </w:rPr>
      </w:pPr>
      <w:r>
        <w:rPr>
          <w:rFonts w:hint="eastAsia" w:ascii="仿宋_GB2312" w:hAnsi="仿宋_GB2312" w:eastAsia="仿宋_GB2312" w:cs="仿宋_GB2312"/>
          <w:b w:val="0"/>
          <w:bCs w:val="0"/>
          <w:color w:val="000000"/>
          <w:spacing w:val="8"/>
          <w:kern w:val="0"/>
          <w:sz w:val="32"/>
          <w:szCs w:val="32"/>
        </w:rPr>
        <w:t>第</w:t>
      </w:r>
      <w:r>
        <w:rPr>
          <w:rFonts w:hint="eastAsia" w:ascii="仿宋_GB2312" w:hAnsi="仿宋_GB2312" w:eastAsia="仿宋_GB2312" w:cs="仿宋_GB2312"/>
          <w:b w:val="0"/>
          <w:bCs w:val="0"/>
          <w:color w:val="000000"/>
          <w:spacing w:val="8"/>
          <w:kern w:val="0"/>
          <w:sz w:val="32"/>
          <w:szCs w:val="32"/>
          <w:lang w:val="en-US" w:eastAsia="zh-CN"/>
        </w:rPr>
        <w:t>二十七</w:t>
      </w:r>
      <w:r>
        <w:rPr>
          <w:rFonts w:hint="eastAsia" w:ascii="仿宋_GB2312" w:hAnsi="仿宋_GB2312" w:eastAsia="仿宋_GB2312" w:cs="仿宋_GB2312"/>
          <w:b w:val="0"/>
          <w:bCs w:val="0"/>
          <w:color w:val="000000"/>
          <w:spacing w:val="8"/>
          <w:kern w:val="0"/>
          <w:sz w:val="32"/>
          <w:szCs w:val="32"/>
        </w:rPr>
        <w:t>条　严禁无证无照加油车、船在本渔港范围内从事非法加油活动。</w:t>
      </w:r>
    </w:p>
    <w:p w14:paraId="00E398CE">
      <w:pPr>
        <w:keepNext w:val="0"/>
        <w:keepLines w:val="0"/>
        <w:pageBreakBefore w:val="0"/>
        <w:widowControl/>
        <w:kinsoku/>
        <w:wordWrap/>
        <w:overflowPunct/>
        <w:autoSpaceDE/>
        <w:autoSpaceDN/>
        <w:bidi w:val="0"/>
        <w:adjustRightInd/>
        <w:snapToGrid/>
        <w:spacing w:line="560" w:lineRule="exact"/>
        <w:ind w:firstLine="645"/>
        <w:jc w:val="both"/>
        <w:textAlignment w:val="auto"/>
        <w:rPr>
          <w:rFonts w:hint="eastAsia" w:ascii="仿宋_GB2312" w:hAnsi="仿宋_GB2312" w:eastAsia="仿宋_GB2312" w:cs="仿宋_GB2312"/>
          <w:b w:val="0"/>
          <w:bCs w:val="0"/>
          <w:color w:val="000000"/>
          <w:spacing w:val="8"/>
          <w:kern w:val="0"/>
          <w:sz w:val="32"/>
          <w:szCs w:val="32"/>
        </w:rPr>
      </w:pPr>
      <w:r>
        <w:rPr>
          <w:rFonts w:hint="eastAsia" w:ascii="仿宋_GB2312" w:hAnsi="仿宋_GB2312" w:eastAsia="仿宋_GB2312" w:cs="仿宋_GB2312"/>
          <w:b w:val="0"/>
          <w:bCs w:val="0"/>
          <w:color w:val="000000"/>
          <w:spacing w:val="8"/>
          <w:kern w:val="0"/>
          <w:sz w:val="32"/>
          <w:szCs w:val="32"/>
        </w:rPr>
        <w:t>第</w:t>
      </w:r>
      <w:r>
        <w:rPr>
          <w:rFonts w:hint="eastAsia" w:ascii="仿宋_GB2312" w:hAnsi="仿宋_GB2312" w:eastAsia="仿宋_GB2312" w:cs="仿宋_GB2312"/>
          <w:b w:val="0"/>
          <w:bCs w:val="0"/>
          <w:color w:val="000000"/>
          <w:spacing w:val="8"/>
          <w:kern w:val="0"/>
          <w:sz w:val="32"/>
          <w:szCs w:val="32"/>
          <w:lang w:val="en-US" w:eastAsia="zh-CN"/>
        </w:rPr>
        <w:t>二十八</w:t>
      </w:r>
      <w:r>
        <w:rPr>
          <w:rFonts w:hint="eastAsia" w:ascii="仿宋_GB2312" w:hAnsi="仿宋_GB2312" w:eastAsia="仿宋_GB2312" w:cs="仿宋_GB2312"/>
          <w:b w:val="0"/>
          <w:bCs w:val="0"/>
          <w:color w:val="000000"/>
          <w:spacing w:val="8"/>
          <w:kern w:val="0"/>
          <w:sz w:val="32"/>
          <w:szCs w:val="32"/>
        </w:rPr>
        <w:t>条　禁止在本渔港区的水域和陆域倾倒泥土、废料、抛弃垃圾和排放有超过规定标准的有毒、有害物质的行为，防止污染损害渔港环境。</w:t>
      </w:r>
    </w:p>
    <w:p w14:paraId="51B7E527">
      <w:pPr>
        <w:keepNext w:val="0"/>
        <w:keepLines w:val="0"/>
        <w:pageBreakBefore w:val="0"/>
        <w:widowControl/>
        <w:kinsoku/>
        <w:wordWrap/>
        <w:overflowPunct/>
        <w:autoSpaceDE/>
        <w:autoSpaceDN/>
        <w:bidi w:val="0"/>
        <w:adjustRightInd/>
        <w:snapToGrid/>
        <w:spacing w:line="560" w:lineRule="exact"/>
        <w:ind w:firstLine="645"/>
        <w:jc w:val="both"/>
        <w:textAlignment w:val="auto"/>
        <w:rPr>
          <w:rFonts w:hint="eastAsia" w:ascii="仿宋_GB2312" w:hAnsi="仿宋_GB2312" w:eastAsia="仿宋_GB2312" w:cs="仿宋_GB2312"/>
          <w:b w:val="0"/>
          <w:bCs w:val="0"/>
          <w:color w:val="000000"/>
          <w:spacing w:val="8"/>
          <w:kern w:val="0"/>
          <w:sz w:val="32"/>
          <w:szCs w:val="32"/>
        </w:rPr>
      </w:pPr>
      <w:r>
        <w:rPr>
          <w:rFonts w:hint="eastAsia" w:ascii="仿宋_GB2312" w:hAnsi="仿宋_GB2312" w:eastAsia="仿宋_GB2312" w:cs="仿宋_GB2312"/>
          <w:b w:val="0"/>
          <w:bCs w:val="0"/>
          <w:color w:val="000000"/>
          <w:spacing w:val="8"/>
          <w:kern w:val="0"/>
          <w:sz w:val="32"/>
          <w:szCs w:val="32"/>
        </w:rPr>
        <w:t>第</w:t>
      </w:r>
      <w:r>
        <w:rPr>
          <w:rFonts w:hint="eastAsia" w:ascii="仿宋_GB2312" w:hAnsi="仿宋_GB2312" w:eastAsia="仿宋_GB2312" w:cs="仿宋_GB2312"/>
          <w:b w:val="0"/>
          <w:bCs w:val="0"/>
          <w:color w:val="000000"/>
          <w:spacing w:val="8"/>
          <w:kern w:val="0"/>
          <w:sz w:val="32"/>
          <w:szCs w:val="32"/>
          <w:lang w:val="en-US" w:eastAsia="zh-CN"/>
        </w:rPr>
        <w:t>二十九</w:t>
      </w:r>
      <w:r>
        <w:rPr>
          <w:rFonts w:hint="eastAsia" w:ascii="仿宋_GB2312" w:hAnsi="仿宋_GB2312" w:eastAsia="仿宋_GB2312" w:cs="仿宋_GB2312"/>
          <w:b w:val="0"/>
          <w:bCs w:val="0"/>
          <w:color w:val="000000"/>
          <w:spacing w:val="8"/>
          <w:kern w:val="0"/>
          <w:sz w:val="32"/>
          <w:szCs w:val="32"/>
        </w:rPr>
        <w:t>条　发生在本渔港区水域污染事故应立即采取措施控制和清除污染，并立即向本渔港管理部</w:t>
      </w:r>
      <w:bookmarkStart w:id="0" w:name="_GoBack"/>
      <w:r>
        <w:rPr>
          <w:rFonts w:hint="eastAsia" w:ascii="仿宋_GB2312" w:hAnsi="仿宋_GB2312" w:eastAsia="仿宋_GB2312" w:cs="仿宋_GB2312"/>
          <w:b w:val="0"/>
          <w:bCs w:val="0"/>
          <w:color w:val="auto"/>
          <w:spacing w:val="8"/>
          <w:kern w:val="0"/>
          <w:sz w:val="32"/>
          <w:szCs w:val="32"/>
        </w:rPr>
        <w:t>门和</w:t>
      </w:r>
      <w:r>
        <w:rPr>
          <w:rFonts w:hint="eastAsia" w:ascii="仿宋_GB2312" w:hAnsi="仿宋_GB2312" w:eastAsia="仿宋_GB2312" w:cs="仿宋_GB2312"/>
          <w:b w:val="0"/>
          <w:bCs w:val="0"/>
          <w:color w:val="auto"/>
          <w:sz w:val="32"/>
          <w:szCs w:val="32"/>
          <w:lang w:val="en-US" w:eastAsia="zh-CN"/>
        </w:rPr>
        <w:t>海山</w:t>
      </w:r>
      <w:r>
        <w:rPr>
          <w:rFonts w:hint="eastAsia" w:ascii="仿宋_GB2312" w:hAnsi="仿宋_GB2312" w:eastAsia="仿宋_GB2312" w:cs="仿宋_GB2312"/>
          <w:b w:val="0"/>
          <w:bCs w:val="0"/>
          <w:color w:val="auto"/>
          <w:spacing w:val="8"/>
          <w:kern w:val="0"/>
          <w:sz w:val="32"/>
          <w:szCs w:val="32"/>
        </w:rPr>
        <w:t>镇人民政府报告，由</w:t>
      </w:r>
      <w:r>
        <w:rPr>
          <w:rFonts w:hint="eastAsia" w:ascii="仿宋_GB2312" w:hAnsi="仿宋_GB2312" w:eastAsia="仿宋_GB2312" w:cs="仿宋_GB2312"/>
          <w:b w:val="0"/>
          <w:bCs w:val="0"/>
          <w:color w:val="auto"/>
          <w:spacing w:val="8"/>
          <w:kern w:val="0"/>
          <w:sz w:val="32"/>
          <w:szCs w:val="32"/>
          <w:lang w:val="en-US" w:eastAsia="zh-CN"/>
        </w:rPr>
        <w:t>相关职能部门</w:t>
      </w:r>
      <w:r>
        <w:rPr>
          <w:rFonts w:hint="eastAsia" w:ascii="仿宋_GB2312" w:hAnsi="仿宋_GB2312" w:eastAsia="仿宋_GB2312" w:cs="仿宋_GB2312"/>
          <w:b w:val="0"/>
          <w:bCs w:val="0"/>
          <w:color w:val="auto"/>
          <w:spacing w:val="8"/>
          <w:kern w:val="0"/>
          <w:sz w:val="32"/>
          <w:szCs w:val="32"/>
        </w:rPr>
        <w:t>依法进行调查处理。</w:t>
      </w:r>
      <w:bookmarkEnd w:id="0"/>
    </w:p>
    <w:p w14:paraId="280A7FBC">
      <w:pPr>
        <w:keepNext w:val="0"/>
        <w:keepLines w:val="0"/>
        <w:pageBreakBefore w:val="0"/>
        <w:widowControl/>
        <w:kinsoku/>
        <w:wordWrap/>
        <w:overflowPunct/>
        <w:autoSpaceDE/>
        <w:autoSpaceDN/>
        <w:bidi w:val="0"/>
        <w:adjustRightInd/>
        <w:snapToGrid/>
        <w:spacing w:line="560" w:lineRule="exact"/>
        <w:jc w:val="center"/>
        <w:textAlignment w:val="auto"/>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rPr>
        <w:t>第七章　应急事故处理</w:t>
      </w:r>
    </w:p>
    <w:p w14:paraId="1CAD0A82">
      <w:pPr>
        <w:keepNext w:val="0"/>
        <w:keepLines w:val="0"/>
        <w:pageBreakBefore w:val="0"/>
        <w:widowControl/>
        <w:kinsoku/>
        <w:wordWrap/>
        <w:overflowPunct/>
        <w:autoSpaceDE/>
        <w:autoSpaceDN/>
        <w:bidi w:val="0"/>
        <w:adjustRightInd/>
        <w:snapToGrid/>
        <w:spacing w:line="560" w:lineRule="exact"/>
        <w:ind w:firstLine="645"/>
        <w:jc w:val="both"/>
        <w:textAlignment w:val="auto"/>
        <w:rPr>
          <w:rFonts w:hint="eastAsia" w:ascii="仿宋_GB2312" w:hAnsi="仿宋_GB2312" w:eastAsia="仿宋_GB2312" w:cs="仿宋_GB2312"/>
          <w:b w:val="0"/>
          <w:bCs w:val="0"/>
          <w:color w:val="000000"/>
          <w:spacing w:val="8"/>
          <w:kern w:val="0"/>
          <w:sz w:val="32"/>
          <w:szCs w:val="32"/>
        </w:rPr>
      </w:pPr>
      <w:r>
        <w:rPr>
          <w:rFonts w:hint="eastAsia" w:ascii="仿宋_GB2312" w:hAnsi="仿宋_GB2312" w:eastAsia="仿宋_GB2312" w:cs="仿宋_GB2312"/>
          <w:b w:val="0"/>
          <w:bCs w:val="0"/>
          <w:color w:val="000000"/>
          <w:spacing w:val="8"/>
          <w:kern w:val="0"/>
          <w:sz w:val="32"/>
          <w:szCs w:val="32"/>
        </w:rPr>
        <w:t>第三十条  本渔港管理机构按照渔业行政主管部门要求制定本渔港防台风、防火灾等的应急预案。本渔港的消防工作纳入本渔港管理部门的消防责任制范围。</w:t>
      </w:r>
    </w:p>
    <w:p w14:paraId="5920A1D5">
      <w:pPr>
        <w:keepNext w:val="0"/>
        <w:keepLines w:val="0"/>
        <w:pageBreakBefore w:val="0"/>
        <w:widowControl/>
        <w:kinsoku/>
        <w:wordWrap/>
        <w:overflowPunct/>
        <w:autoSpaceDE/>
        <w:autoSpaceDN/>
        <w:bidi w:val="0"/>
        <w:adjustRightInd/>
        <w:snapToGrid/>
        <w:spacing w:line="560" w:lineRule="exact"/>
        <w:ind w:firstLine="645"/>
        <w:jc w:val="both"/>
        <w:textAlignment w:val="auto"/>
        <w:rPr>
          <w:rFonts w:hint="eastAsia" w:ascii="仿宋_GB2312" w:hAnsi="仿宋_GB2312" w:eastAsia="仿宋_GB2312" w:cs="仿宋_GB2312"/>
          <w:b w:val="0"/>
          <w:bCs w:val="0"/>
          <w:color w:val="000000"/>
          <w:spacing w:val="8"/>
          <w:kern w:val="0"/>
          <w:sz w:val="32"/>
          <w:szCs w:val="32"/>
        </w:rPr>
      </w:pPr>
      <w:r>
        <w:rPr>
          <w:rFonts w:hint="eastAsia" w:ascii="仿宋_GB2312" w:hAnsi="仿宋_GB2312" w:eastAsia="仿宋_GB2312" w:cs="仿宋_GB2312"/>
          <w:b w:val="0"/>
          <w:bCs w:val="0"/>
          <w:color w:val="000000"/>
          <w:spacing w:val="8"/>
          <w:kern w:val="0"/>
          <w:sz w:val="32"/>
          <w:szCs w:val="32"/>
        </w:rPr>
        <w:t>第三十</w:t>
      </w:r>
      <w:r>
        <w:rPr>
          <w:rFonts w:hint="eastAsia" w:ascii="仿宋_GB2312" w:hAnsi="仿宋_GB2312" w:eastAsia="仿宋_GB2312" w:cs="仿宋_GB2312"/>
          <w:b w:val="0"/>
          <w:bCs w:val="0"/>
          <w:color w:val="000000"/>
          <w:spacing w:val="8"/>
          <w:kern w:val="0"/>
          <w:sz w:val="32"/>
          <w:szCs w:val="32"/>
          <w:lang w:val="en-US" w:eastAsia="zh-CN"/>
        </w:rPr>
        <w:t>一</w:t>
      </w:r>
      <w:r>
        <w:rPr>
          <w:rFonts w:hint="eastAsia" w:ascii="仿宋_GB2312" w:hAnsi="仿宋_GB2312" w:eastAsia="仿宋_GB2312" w:cs="仿宋_GB2312"/>
          <w:b w:val="0"/>
          <w:bCs w:val="0"/>
          <w:color w:val="000000"/>
          <w:spacing w:val="8"/>
          <w:kern w:val="0"/>
          <w:sz w:val="32"/>
          <w:szCs w:val="32"/>
        </w:rPr>
        <w:t>条　本渔港水域内发生的交通事故当事人应在24小时内，渔港水域外发生的海上交通事故应在到港后48小时之内，按船舶属性及时向渔港监督</w:t>
      </w:r>
      <w:r>
        <w:rPr>
          <w:rFonts w:hint="eastAsia" w:ascii="仿宋_GB2312" w:hAnsi="仿宋_GB2312" w:eastAsia="仿宋_GB2312" w:cs="仿宋_GB2312"/>
          <w:b w:val="0"/>
          <w:bCs w:val="0"/>
          <w:color w:val="000000"/>
          <w:spacing w:val="8"/>
          <w:kern w:val="0"/>
          <w:sz w:val="32"/>
          <w:szCs w:val="32"/>
          <w:lang w:val="en-US" w:eastAsia="zh-CN"/>
        </w:rPr>
        <w:t>机构</w:t>
      </w:r>
      <w:r>
        <w:rPr>
          <w:rFonts w:hint="eastAsia" w:ascii="仿宋_GB2312" w:hAnsi="仿宋_GB2312" w:eastAsia="仿宋_GB2312" w:cs="仿宋_GB2312"/>
          <w:b w:val="0"/>
          <w:bCs w:val="0"/>
          <w:color w:val="000000"/>
          <w:spacing w:val="8"/>
          <w:kern w:val="0"/>
          <w:sz w:val="32"/>
          <w:szCs w:val="32"/>
        </w:rPr>
        <w:t>提交《事故报告书》并附送船舶证书、证件、资料等，接受调查处理。</w:t>
      </w:r>
    </w:p>
    <w:p w14:paraId="623D7AFB">
      <w:pPr>
        <w:keepNext w:val="0"/>
        <w:keepLines w:val="0"/>
        <w:pageBreakBefore w:val="0"/>
        <w:widowControl/>
        <w:kinsoku/>
        <w:wordWrap/>
        <w:overflowPunct/>
        <w:autoSpaceDE/>
        <w:autoSpaceDN/>
        <w:bidi w:val="0"/>
        <w:adjustRightInd/>
        <w:snapToGrid/>
        <w:spacing w:line="560" w:lineRule="exact"/>
        <w:ind w:firstLine="645"/>
        <w:jc w:val="both"/>
        <w:textAlignment w:val="auto"/>
        <w:rPr>
          <w:rFonts w:hint="eastAsia" w:ascii="仿宋_GB2312" w:hAnsi="仿宋_GB2312" w:eastAsia="仿宋_GB2312" w:cs="仿宋_GB2312"/>
          <w:b w:val="0"/>
          <w:bCs w:val="0"/>
          <w:color w:val="000000"/>
          <w:spacing w:val="8"/>
          <w:kern w:val="0"/>
          <w:sz w:val="32"/>
          <w:szCs w:val="32"/>
        </w:rPr>
      </w:pPr>
      <w:r>
        <w:rPr>
          <w:rFonts w:hint="eastAsia" w:ascii="仿宋_GB2312" w:hAnsi="仿宋_GB2312" w:eastAsia="仿宋_GB2312" w:cs="仿宋_GB2312"/>
          <w:b w:val="0"/>
          <w:bCs w:val="0"/>
          <w:color w:val="000000"/>
          <w:spacing w:val="8"/>
          <w:kern w:val="0"/>
          <w:sz w:val="32"/>
          <w:szCs w:val="32"/>
        </w:rPr>
        <w:t>第三十</w:t>
      </w:r>
      <w:r>
        <w:rPr>
          <w:rFonts w:hint="eastAsia" w:ascii="仿宋_GB2312" w:hAnsi="仿宋_GB2312" w:eastAsia="仿宋_GB2312" w:cs="仿宋_GB2312"/>
          <w:b w:val="0"/>
          <w:bCs w:val="0"/>
          <w:color w:val="000000"/>
          <w:spacing w:val="8"/>
          <w:kern w:val="0"/>
          <w:sz w:val="32"/>
          <w:szCs w:val="32"/>
          <w:lang w:val="en-US" w:eastAsia="zh-CN"/>
        </w:rPr>
        <w:t>二</w:t>
      </w:r>
      <w:r>
        <w:rPr>
          <w:rFonts w:hint="eastAsia" w:ascii="仿宋_GB2312" w:hAnsi="仿宋_GB2312" w:eastAsia="仿宋_GB2312" w:cs="仿宋_GB2312"/>
          <w:b w:val="0"/>
          <w:bCs w:val="0"/>
          <w:color w:val="000000"/>
          <w:spacing w:val="8"/>
          <w:kern w:val="0"/>
          <w:sz w:val="32"/>
          <w:szCs w:val="32"/>
        </w:rPr>
        <w:t>条　本渔港水域内船舶发生碰撞等水上交通事故或纠纷时，应尽可能救助遇险人员，必须如实向渔港监督</w:t>
      </w:r>
      <w:r>
        <w:rPr>
          <w:rFonts w:hint="eastAsia" w:ascii="仿宋_GB2312" w:hAnsi="仿宋_GB2312" w:eastAsia="仿宋_GB2312" w:cs="仿宋_GB2312"/>
          <w:b w:val="0"/>
          <w:bCs w:val="0"/>
          <w:color w:val="000000"/>
          <w:spacing w:val="8"/>
          <w:kern w:val="0"/>
          <w:sz w:val="32"/>
          <w:szCs w:val="32"/>
          <w:lang w:val="en-US" w:eastAsia="zh-CN"/>
        </w:rPr>
        <w:t>机关</w:t>
      </w:r>
      <w:r>
        <w:rPr>
          <w:rFonts w:hint="eastAsia" w:ascii="仿宋_GB2312" w:hAnsi="仿宋_GB2312" w:eastAsia="仿宋_GB2312" w:cs="仿宋_GB2312"/>
          <w:b w:val="0"/>
          <w:bCs w:val="0"/>
          <w:color w:val="000000"/>
          <w:spacing w:val="8"/>
          <w:kern w:val="0"/>
          <w:sz w:val="32"/>
          <w:szCs w:val="32"/>
        </w:rPr>
        <w:t>提供现场情况与事故经过。</w:t>
      </w:r>
    </w:p>
    <w:p w14:paraId="723AC424">
      <w:pPr>
        <w:keepNext w:val="0"/>
        <w:keepLines w:val="0"/>
        <w:pageBreakBefore w:val="0"/>
        <w:kinsoku/>
        <w:wordWrap/>
        <w:overflowPunct/>
        <w:topLinePunct/>
        <w:autoSpaceDE/>
        <w:autoSpaceDN/>
        <w:bidi w:val="0"/>
        <w:adjustRightInd/>
        <w:snapToGrid/>
        <w:spacing w:line="560" w:lineRule="exact"/>
        <w:ind w:firstLine="645"/>
        <w:contextualSpacing/>
        <w:jc w:val="both"/>
        <w:textAlignment w:val="auto"/>
        <w:rPr>
          <w:rFonts w:hint="eastAsia" w:ascii="仿宋_GB2312" w:hAnsi="仿宋_GB2312" w:eastAsia="仿宋_GB2312" w:cs="仿宋_GB2312"/>
          <w:b w:val="0"/>
          <w:bCs w:val="0"/>
          <w:color w:val="000000"/>
          <w:spacing w:val="8"/>
          <w:kern w:val="0"/>
          <w:sz w:val="32"/>
          <w:szCs w:val="32"/>
        </w:rPr>
      </w:pPr>
      <w:r>
        <w:rPr>
          <w:rFonts w:hint="eastAsia" w:ascii="仿宋_GB2312" w:hAnsi="仿宋_GB2312" w:eastAsia="仿宋_GB2312" w:cs="仿宋_GB2312"/>
          <w:b w:val="0"/>
          <w:bCs w:val="0"/>
          <w:color w:val="000000"/>
          <w:spacing w:val="8"/>
          <w:kern w:val="0"/>
          <w:sz w:val="32"/>
          <w:szCs w:val="32"/>
        </w:rPr>
        <w:t>在事故处理未做出结论和未经渔港监督</w:t>
      </w:r>
      <w:r>
        <w:rPr>
          <w:rFonts w:hint="eastAsia" w:ascii="仿宋_GB2312" w:hAnsi="仿宋_GB2312" w:eastAsia="仿宋_GB2312" w:cs="仿宋_GB2312"/>
          <w:b w:val="0"/>
          <w:bCs w:val="0"/>
          <w:color w:val="000000"/>
          <w:spacing w:val="8"/>
          <w:kern w:val="0"/>
          <w:sz w:val="32"/>
          <w:szCs w:val="32"/>
          <w:lang w:val="en-US" w:eastAsia="zh-CN"/>
        </w:rPr>
        <w:t>机构</w:t>
      </w:r>
      <w:r>
        <w:rPr>
          <w:rFonts w:hint="eastAsia" w:ascii="仿宋_GB2312" w:hAnsi="仿宋_GB2312" w:eastAsia="仿宋_GB2312" w:cs="仿宋_GB2312"/>
          <w:b w:val="0"/>
          <w:bCs w:val="0"/>
          <w:color w:val="000000"/>
          <w:spacing w:val="8"/>
          <w:kern w:val="0"/>
          <w:sz w:val="32"/>
          <w:szCs w:val="32"/>
        </w:rPr>
        <w:t>的同意，当事人任何一方不得擅自出港。</w:t>
      </w:r>
    </w:p>
    <w:p w14:paraId="73C2DCF7">
      <w:pPr>
        <w:keepNext w:val="0"/>
        <w:keepLines w:val="0"/>
        <w:pageBreakBefore w:val="0"/>
        <w:kinsoku/>
        <w:wordWrap/>
        <w:overflowPunct/>
        <w:topLinePunct/>
        <w:autoSpaceDE/>
        <w:autoSpaceDN/>
        <w:bidi w:val="0"/>
        <w:adjustRightInd/>
        <w:snapToGrid/>
        <w:spacing w:line="560" w:lineRule="exact"/>
        <w:ind w:firstLine="645"/>
        <w:contextualSpacing/>
        <w:jc w:val="both"/>
        <w:textAlignment w:val="auto"/>
        <w:rPr>
          <w:rFonts w:hint="eastAsia" w:ascii="仿宋_GB2312" w:hAnsi="仿宋_GB2312" w:eastAsia="仿宋_GB2312" w:cs="仿宋_GB2312"/>
          <w:b w:val="0"/>
          <w:bCs w:val="0"/>
          <w:color w:val="0000FF"/>
          <w:sz w:val="32"/>
          <w:szCs w:val="32"/>
          <w:lang w:val="en-US" w:eastAsia="zh-CN"/>
        </w:rPr>
      </w:pPr>
      <w:r>
        <w:rPr>
          <w:rFonts w:hint="eastAsia" w:ascii="仿宋_GB2312" w:hAnsi="仿宋_GB2312" w:eastAsia="仿宋_GB2312" w:cs="仿宋_GB2312"/>
          <w:b w:val="0"/>
          <w:bCs w:val="0"/>
          <w:color w:val="auto"/>
          <w:spacing w:val="8"/>
          <w:kern w:val="0"/>
          <w:sz w:val="32"/>
          <w:szCs w:val="32"/>
        </w:rPr>
        <w:t>第三十</w:t>
      </w:r>
      <w:r>
        <w:rPr>
          <w:rFonts w:hint="eastAsia" w:ascii="仿宋_GB2312" w:hAnsi="仿宋_GB2312" w:eastAsia="仿宋_GB2312" w:cs="仿宋_GB2312"/>
          <w:b w:val="0"/>
          <w:bCs w:val="0"/>
          <w:color w:val="auto"/>
          <w:spacing w:val="8"/>
          <w:kern w:val="0"/>
          <w:sz w:val="32"/>
          <w:szCs w:val="32"/>
          <w:lang w:val="en-US" w:eastAsia="zh-CN"/>
        </w:rPr>
        <w:t>三</w:t>
      </w:r>
      <w:r>
        <w:rPr>
          <w:rFonts w:hint="eastAsia" w:ascii="仿宋_GB2312" w:hAnsi="仿宋_GB2312" w:eastAsia="仿宋_GB2312" w:cs="仿宋_GB2312"/>
          <w:b w:val="0"/>
          <w:bCs w:val="0"/>
          <w:color w:val="auto"/>
          <w:spacing w:val="8"/>
          <w:kern w:val="0"/>
          <w:sz w:val="32"/>
          <w:szCs w:val="32"/>
        </w:rPr>
        <w:t>条　渔港水域内（外）发生水上交通安全事故引起的民事纠纷，</w:t>
      </w:r>
      <w:r>
        <w:rPr>
          <w:rFonts w:hint="eastAsia" w:ascii="仿宋_GB2312" w:hAnsi="仿宋_GB2312" w:eastAsia="仿宋_GB2312" w:cs="仿宋_GB2312"/>
          <w:b w:val="0"/>
          <w:bCs w:val="0"/>
          <w:color w:val="auto"/>
          <w:spacing w:val="8"/>
          <w:kern w:val="0"/>
          <w:sz w:val="32"/>
          <w:szCs w:val="32"/>
          <w:lang w:val="en-US" w:eastAsia="zh-CN"/>
        </w:rPr>
        <w:t>可</w:t>
      </w:r>
      <w:r>
        <w:rPr>
          <w:rFonts w:hint="eastAsia" w:ascii="仿宋_GB2312" w:hAnsi="仿宋_GB2312" w:eastAsia="仿宋_GB2312" w:cs="仿宋_GB2312"/>
          <w:b w:val="0"/>
          <w:bCs w:val="0"/>
          <w:color w:val="auto"/>
          <w:spacing w:val="8"/>
          <w:kern w:val="0"/>
          <w:sz w:val="32"/>
          <w:szCs w:val="32"/>
        </w:rPr>
        <w:t>向渔港监督</w:t>
      </w:r>
      <w:r>
        <w:rPr>
          <w:rFonts w:hint="eastAsia" w:ascii="仿宋_GB2312" w:hAnsi="仿宋_GB2312" w:eastAsia="仿宋_GB2312" w:cs="仿宋_GB2312"/>
          <w:b w:val="0"/>
          <w:bCs w:val="0"/>
          <w:color w:val="auto"/>
          <w:spacing w:val="8"/>
          <w:kern w:val="0"/>
          <w:sz w:val="32"/>
          <w:szCs w:val="32"/>
          <w:lang w:val="en-US" w:eastAsia="zh-CN"/>
        </w:rPr>
        <w:t>管理</w:t>
      </w:r>
      <w:r>
        <w:rPr>
          <w:rFonts w:hint="eastAsia" w:ascii="仿宋_GB2312" w:hAnsi="仿宋_GB2312" w:eastAsia="仿宋_GB2312" w:cs="仿宋_GB2312"/>
          <w:b w:val="0"/>
          <w:bCs w:val="0"/>
          <w:color w:val="auto"/>
          <w:spacing w:val="8"/>
          <w:kern w:val="0"/>
          <w:sz w:val="32"/>
          <w:szCs w:val="32"/>
        </w:rPr>
        <w:t>机</w:t>
      </w:r>
      <w:r>
        <w:rPr>
          <w:rFonts w:hint="eastAsia" w:ascii="仿宋_GB2312" w:hAnsi="仿宋_GB2312" w:eastAsia="仿宋_GB2312" w:cs="仿宋_GB2312"/>
          <w:b w:val="0"/>
          <w:bCs w:val="0"/>
          <w:color w:val="auto"/>
          <w:spacing w:val="8"/>
          <w:kern w:val="0"/>
          <w:sz w:val="32"/>
          <w:szCs w:val="32"/>
          <w:lang w:val="en-US" w:eastAsia="zh-CN"/>
        </w:rPr>
        <w:t>构申请</w:t>
      </w:r>
      <w:r>
        <w:rPr>
          <w:rFonts w:hint="eastAsia" w:ascii="仿宋_GB2312" w:hAnsi="仿宋_GB2312" w:eastAsia="仿宋_GB2312" w:cs="仿宋_GB2312"/>
          <w:b w:val="0"/>
          <w:bCs w:val="0"/>
          <w:color w:val="auto"/>
          <w:spacing w:val="8"/>
          <w:kern w:val="0"/>
          <w:sz w:val="32"/>
          <w:szCs w:val="32"/>
        </w:rPr>
        <w:t>调解</w:t>
      </w:r>
      <w:r>
        <w:rPr>
          <w:rFonts w:hint="eastAsia" w:ascii="仿宋_GB2312" w:hAnsi="仿宋_GB2312" w:eastAsia="仿宋_GB2312" w:cs="仿宋_GB2312"/>
          <w:b w:val="0"/>
          <w:bCs w:val="0"/>
          <w:color w:val="auto"/>
          <w:spacing w:val="8"/>
          <w:kern w:val="0"/>
          <w:sz w:val="32"/>
          <w:szCs w:val="32"/>
          <w:lang w:val="en-US" w:eastAsia="zh-CN"/>
        </w:rPr>
        <w:t>处理</w:t>
      </w:r>
      <w:r>
        <w:rPr>
          <w:rFonts w:hint="eastAsia" w:ascii="仿宋_GB2312" w:hAnsi="仿宋_GB2312" w:eastAsia="仿宋_GB2312" w:cs="仿宋_GB2312"/>
          <w:b w:val="0"/>
          <w:bCs w:val="0"/>
          <w:color w:val="auto"/>
          <w:spacing w:val="8"/>
          <w:kern w:val="0"/>
          <w:sz w:val="32"/>
          <w:szCs w:val="32"/>
        </w:rPr>
        <w:t>；调解不成或者不愿意调解的，可向仲裁机构申请或有管辖权的法院提起诉讼。</w:t>
      </w:r>
    </w:p>
    <w:p w14:paraId="7916AA1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rPr>
        <w:t>第</w:t>
      </w:r>
      <w:r>
        <w:rPr>
          <w:rFonts w:hint="eastAsia" w:ascii="黑体" w:hAnsi="黑体" w:eastAsia="黑体" w:cs="黑体"/>
          <w:b w:val="0"/>
          <w:bCs w:val="0"/>
          <w:color w:val="333333"/>
          <w:kern w:val="0"/>
          <w:sz w:val="32"/>
          <w:szCs w:val="32"/>
          <w:lang w:val="en-US" w:eastAsia="zh-CN"/>
        </w:rPr>
        <w:t>八</w:t>
      </w:r>
      <w:r>
        <w:rPr>
          <w:rFonts w:hint="eastAsia" w:ascii="黑体" w:hAnsi="黑体" w:eastAsia="黑体" w:cs="黑体"/>
          <w:b w:val="0"/>
          <w:bCs w:val="0"/>
          <w:color w:val="333333"/>
          <w:kern w:val="0"/>
          <w:sz w:val="32"/>
          <w:szCs w:val="32"/>
        </w:rPr>
        <w:t>章　附　则</w:t>
      </w:r>
    </w:p>
    <w:p w14:paraId="2B971698">
      <w:pPr>
        <w:keepNext w:val="0"/>
        <w:keepLines w:val="0"/>
        <w:pageBreakBefore w:val="0"/>
        <w:widowControl/>
        <w:kinsoku/>
        <w:wordWrap/>
        <w:overflowPunct/>
        <w:autoSpaceDE/>
        <w:autoSpaceDN/>
        <w:bidi w:val="0"/>
        <w:adjustRightInd/>
        <w:snapToGrid/>
        <w:spacing w:line="560" w:lineRule="exact"/>
        <w:ind w:firstLine="645"/>
        <w:jc w:val="both"/>
        <w:textAlignment w:val="auto"/>
        <w:rPr>
          <w:rFonts w:hint="eastAsia" w:ascii="仿宋_GB2312" w:hAnsi="仿宋_GB2312" w:eastAsia="仿宋_GB2312" w:cs="仿宋_GB2312"/>
          <w:b w:val="0"/>
          <w:bCs w:val="0"/>
          <w:color w:val="000000"/>
          <w:spacing w:val="8"/>
          <w:kern w:val="0"/>
          <w:sz w:val="32"/>
          <w:szCs w:val="32"/>
        </w:rPr>
      </w:pPr>
      <w:r>
        <w:rPr>
          <w:rFonts w:hint="eastAsia" w:ascii="仿宋_GB2312" w:hAnsi="仿宋_GB2312" w:eastAsia="仿宋_GB2312" w:cs="仿宋_GB2312"/>
          <w:b w:val="0"/>
          <w:bCs w:val="0"/>
          <w:color w:val="000000"/>
          <w:spacing w:val="8"/>
          <w:kern w:val="0"/>
          <w:sz w:val="32"/>
          <w:szCs w:val="32"/>
        </w:rPr>
        <w:t>第</w:t>
      </w:r>
      <w:r>
        <w:rPr>
          <w:rFonts w:hint="eastAsia" w:ascii="仿宋_GB2312" w:hAnsi="仿宋_GB2312" w:eastAsia="仿宋_GB2312" w:cs="仿宋_GB2312"/>
          <w:b w:val="0"/>
          <w:bCs w:val="0"/>
          <w:color w:val="000000"/>
          <w:spacing w:val="8"/>
          <w:kern w:val="0"/>
          <w:sz w:val="32"/>
          <w:szCs w:val="32"/>
          <w:lang w:val="en-US" w:eastAsia="zh-CN"/>
        </w:rPr>
        <w:t>三</w:t>
      </w:r>
      <w:r>
        <w:rPr>
          <w:rFonts w:hint="eastAsia" w:ascii="仿宋_GB2312" w:hAnsi="仿宋_GB2312" w:eastAsia="仿宋_GB2312" w:cs="仿宋_GB2312"/>
          <w:b w:val="0"/>
          <w:bCs w:val="0"/>
          <w:color w:val="000000"/>
          <w:spacing w:val="8"/>
          <w:kern w:val="0"/>
          <w:sz w:val="32"/>
          <w:szCs w:val="32"/>
        </w:rPr>
        <w:t>十</w:t>
      </w:r>
      <w:r>
        <w:rPr>
          <w:rFonts w:hint="eastAsia" w:ascii="仿宋_GB2312" w:hAnsi="仿宋_GB2312" w:eastAsia="仿宋_GB2312" w:cs="仿宋_GB2312"/>
          <w:b w:val="0"/>
          <w:bCs w:val="0"/>
          <w:color w:val="000000"/>
          <w:spacing w:val="8"/>
          <w:kern w:val="0"/>
          <w:sz w:val="32"/>
          <w:szCs w:val="32"/>
          <w:lang w:val="en-US" w:eastAsia="zh-CN"/>
        </w:rPr>
        <w:t>四</w:t>
      </w:r>
      <w:r>
        <w:rPr>
          <w:rFonts w:hint="eastAsia" w:ascii="仿宋_GB2312" w:hAnsi="仿宋_GB2312" w:eastAsia="仿宋_GB2312" w:cs="仿宋_GB2312"/>
          <w:b w:val="0"/>
          <w:bCs w:val="0"/>
          <w:color w:val="000000"/>
          <w:spacing w:val="8"/>
          <w:kern w:val="0"/>
          <w:sz w:val="32"/>
          <w:szCs w:val="32"/>
        </w:rPr>
        <w:t>条　违反本港章有关规定的，依据有关法律、法规予以处罚，构成犯罪的移交司法机关处理。</w:t>
      </w:r>
    </w:p>
    <w:p w14:paraId="6034D3A5">
      <w:pPr>
        <w:keepNext w:val="0"/>
        <w:keepLines w:val="0"/>
        <w:pageBreakBefore w:val="0"/>
        <w:widowControl/>
        <w:kinsoku/>
        <w:wordWrap/>
        <w:overflowPunct/>
        <w:autoSpaceDE/>
        <w:autoSpaceDN/>
        <w:bidi w:val="0"/>
        <w:adjustRightInd/>
        <w:snapToGrid/>
        <w:spacing w:line="560" w:lineRule="exact"/>
        <w:ind w:firstLine="645"/>
        <w:jc w:val="both"/>
        <w:textAlignment w:val="auto"/>
        <w:rPr>
          <w:rFonts w:hint="eastAsia" w:ascii="仿宋_GB2312" w:hAnsi="仿宋_GB2312" w:eastAsia="仿宋_GB2312" w:cs="仿宋_GB2312"/>
          <w:b w:val="0"/>
          <w:bCs w:val="0"/>
          <w:color w:val="000000"/>
          <w:spacing w:val="8"/>
          <w:kern w:val="0"/>
          <w:sz w:val="32"/>
          <w:szCs w:val="32"/>
        </w:rPr>
      </w:pPr>
      <w:r>
        <w:rPr>
          <w:rFonts w:hint="eastAsia" w:ascii="仿宋_GB2312" w:hAnsi="仿宋_GB2312" w:eastAsia="仿宋_GB2312" w:cs="仿宋_GB2312"/>
          <w:b w:val="0"/>
          <w:bCs w:val="0"/>
          <w:color w:val="000000"/>
          <w:spacing w:val="8"/>
          <w:kern w:val="0"/>
          <w:sz w:val="32"/>
          <w:szCs w:val="32"/>
        </w:rPr>
        <w:t>第</w:t>
      </w:r>
      <w:r>
        <w:rPr>
          <w:rFonts w:hint="eastAsia" w:ascii="仿宋_GB2312" w:hAnsi="仿宋_GB2312" w:eastAsia="仿宋_GB2312" w:cs="仿宋_GB2312"/>
          <w:b w:val="0"/>
          <w:bCs w:val="0"/>
          <w:color w:val="000000"/>
          <w:spacing w:val="8"/>
          <w:kern w:val="0"/>
          <w:sz w:val="32"/>
          <w:szCs w:val="32"/>
          <w:lang w:val="en-US" w:eastAsia="zh-CN"/>
        </w:rPr>
        <w:t>三十五</w:t>
      </w:r>
      <w:r>
        <w:rPr>
          <w:rFonts w:hint="eastAsia" w:ascii="仿宋_GB2312" w:hAnsi="仿宋_GB2312" w:eastAsia="仿宋_GB2312" w:cs="仿宋_GB2312"/>
          <w:b w:val="0"/>
          <w:bCs w:val="0"/>
          <w:color w:val="000000"/>
          <w:spacing w:val="8"/>
          <w:kern w:val="0"/>
          <w:sz w:val="32"/>
          <w:szCs w:val="32"/>
        </w:rPr>
        <w:t>条　本港章未尽事项，按有关法律、法规规定执行。</w:t>
      </w:r>
    </w:p>
    <w:p w14:paraId="3AFA01D1">
      <w:pPr>
        <w:keepNext w:val="0"/>
        <w:keepLines w:val="0"/>
        <w:pageBreakBefore w:val="0"/>
        <w:widowControl/>
        <w:kinsoku/>
        <w:wordWrap/>
        <w:overflowPunct/>
        <w:autoSpaceDE/>
        <w:autoSpaceDN/>
        <w:bidi w:val="0"/>
        <w:adjustRightInd/>
        <w:snapToGrid/>
        <w:spacing w:line="560" w:lineRule="exact"/>
        <w:jc w:val="both"/>
        <w:textAlignment w:val="auto"/>
        <w:rPr>
          <w:rFonts w:hint="eastAsia" w:ascii="仿宋_GB2312" w:hAnsi="仿宋_GB2312" w:eastAsia="仿宋_GB2312" w:cs="仿宋_GB2312"/>
          <w:b w:val="0"/>
          <w:bCs w:val="0"/>
          <w:color w:val="333333"/>
          <w:kern w:val="0"/>
          <w:sz w:val="32"/>
          <w:szCs w:val="32"/>
        </w:rPr>
      </w:pPr>
    </w:p>
    <w:p w14:paraId="10516F2C">
      <w:pPr>
        <w:bidi w:val="0"/>
        <w:rPr>
          <w:rFonts w:hint="eastAsia" w:ascii="Calibri" w:hAnsi="Calibri" w:eastAsia="宋体" w:cs="Times New Roman"/>
          <w:kern w:val="2"/>
          <w:sz w:val="21"/>
          <w:szCs w:val="22"/>
          <w:lang w:val="en-US" w:eastAsia="zh-CN" w:bidi="ar-SA"/>
        </w:rPr>
      </w:pPr>
    </w:p>
    <w:p w14:paraId="183EC9A7">
      <w:pPr>
        <w:bidi w:val="0"/>
        <w:rPr>
          <w:rFonts w:hint="eastAsia"/>
          <w:lang w:val="en-US" w:eastAsia="zh-CN"/>
        </w:rPr>
      </w:pPr>
    </w:p>
    <w:p w14:paraId="4199D477">
      <w:pPr>
        <w:bidi w:val="0"/>
        <w:rPr>
          <w:rFonts w:hint="eastAsia"/>
          <w:lang w:val="en-US" w:eastAsia="zh-CN"/>
        </w:rPr>
      </w:pPr>
    </w:p>
    <w:p w14:paraId="2E3CBFB6">
      <w:pPr>
        <w:bidi w:val="0"/>
        <w:rPr>
          <w:rFonts w:hint="eastAsia"/>
          <w:lang w:val="en-US" w:eastAsia="zh-CN"/>
        </w:rPr>
      </w:pPr>
    </w:p>
    <w:p w14:paraId="1F96665C">
      <w:pPr>
        <w:bidi w:val="0"/>
        <w:rPr>
          <w:rFonts w:hint="eastAsia"/>
          <w:lang w:val="en-US" w:eastAsia="zh-CN"/>
        </w:rPr>
      </w:pPr>
    </w:p>
    <w:p w14:paraId="7E3D42DC">
      <w:pPr>
        <w:bidi w:val="0"/>
        <w:rPr>
          <w:rFonts w:hint="eastAsia"/>
          <w:lang w:val="en-US" w:eastAsia="zh-CN"/>
        </w:rPr>
      </w:pPr>
    </w:p>
    <w:p w14:paraId="3395C90F">
      <w:pPr>
        <w:bidi w:val="0"/>
        <w:rPr>
          <w:rFonts w:hint="eastAsia"/>
          <w:lang w:val="en-US" w:eastAsia="zh-CN"/>
        </w:rPr>
      </w:pPr>
    </w:p>
    <w:p w14:paraId="129F58AE">
      <w:pPr>
        <w:bidi w:val="0"/>
        <w:rPr>
          <w:rFonts w:hint="eastAsia"/>
          <w:lang w:val="en-US" w:eastAsia="zh-CN"/>
        </w:rPr>
      </w:pPr>
    </w:p>
    <w:p w14:paraId="2537F9A3">
      <w:pPr>
        <w:bidi w:val="0"/>
        <w:rPr>
          <w:rFonts w:hint="eastAsia"/>
          <w:lang w:val="en-US" w:eastAsia="zh-CN"/>
        </w:rPr>
      </w:pPr>
    </w:p>
    <w:p w14:paraId="0B7799EC">
      <w:pPr>
        <w:bidi w:val="0"/>
        <w:rPr>
          <w:rFonts w:hint="eastAsia"/>
          <w:lang w:val="en-US" w:eastAsia="zh-CN"/>
        </w:rPr>
      </w:pPr>
    </w:p>
    <w:p w14:paraId="1ECFE01C">
      <w:pPr>
        <w:bidi w:val="0"/>
        <w:rPr>
          <w:rFonts w:hint="eastAsia"/>
          <w:lang w:val="en-US" w:eastAsia="zh-CN"/>
        </w:rPr>
      </w:pPr>
    </w:p>
    <w:p w14:paraId="16FE9A86">
      <w:pPr>
        <w:bidi w:val="0"/>
        <w:rPr>
          <w:rFonts w:hint="eastAsia"/>
          <w:lang w:val="en-US" w:eastAsia="zh-CN"/>
        </w:rPr>
      </w:pPr>
    </w:p>
    <w:p w14:paraId="1327B5CA">
      <w:pPr>
        <w:tabs>
          <w:tab w:val="left" w:pos="1666"/>
        </w:tabs>
        <w:bidi w:val="0"/>
        <w:jc w:val="left"/>
        <w:rPr>
          <w:rFonts w:hint="eastAsia"/>
          <w:lang w:val="en-US" w:eastAsia="zh-CN"/>
        </w:rPr>
      </w:pPr>
      <w:r>
        <w:rPr>
          <w:rFonts w:hint="eastAsia"/>
          <w:lang w:val="en-US" w:eastAsia="zh-CN"/>
        </w:rPr>
        <w:tab/>
      </w:r>
    </w:p>
    <w:p w14:paraId="13E4E7D3">
      <w:pPr>
        <w:tabs>
          <w:tab w:val="left" w:pos="1666"/>
        </w:tabs>
        <w:bidi w:val="0"/>
        <w:jc w:val="left"/>
        <w:rPr>
          <w:rFonts w:hint="eastAsia"/>
          <w:lang w:val="en-US" w:eastAsia="zh-CN"/>
        </w:rPr>
      </w:pPr>
    </w:p>
    <w:p w14:paraId="263BD964">
      <w:pPr>
        <w:tabs>
          <w:tab w:val="left" w:pos="1666"/>
        </w:tabs>
        <w:bidi w:val="0"/>
        <w:jc w:val="left"/>
        <w:rPr>
          <w:rFonts w:hint="eastAsia"/>
          <w:lang w:val="en-US" w:eastAsia="zh-CN"/>
        </w:rPr>
      </w:pPr>
    </w:p>
    <w:p w14:paraId="2480C287">
      <w:pPr>
        <w:tabs>
          <w:tab w:val="left" w:pos="1666"/>
        </w:tabs>
        <w:bidi w:val="0"/>
        <w:jc w:val="left"/>
        <w:rPr>
          <w:rFonts w:hint="eastAsia"/>
          <w:lang w:val="en-US" w:eastAsia="zh-CN"/>
        </w:rPr>
      </w:pPr>
    </w:p>
    <w:p w14:paraId="5FD7979A">
      <w:pPr>
        <w:tabs>
          <w:tab w:val="left" w:pos="1666"/>
        </w:tabs>
        <w:bidi w:val="0"/>
        <w:jc w:val="left"/>
        <w:rPr>
          <w:rFonts w:hint="eastAsia"/>
          <w:lang w:val="en-US" w:eastAsia="zh-CN"/>
        </w:rPr>
      </w:pPr>
    </w:p>
    <w:p w14:paraId="0D31AE1C">
      <w:pPr>
        <w:tabs>
          <w:tab w:val="left" w:pos="1666"/>
        </w:tabs>
        <w:bidi w:val="0"/>
        <w:jc w:val="left"/>
        <w:rPr>
          <w:rFonts w:hint="eastAsia"/>
          <w:lang w:val="en-US" w:eastAsia="zh-CN"/>
        </w:rPr>
        <w:sectPr>
          <w:headerReference r:id="rId3" w:type="default"/>
          <w:footerReference r:id="rId4" w:type="default"/>
          <w:pgSz w:w="11906" w:h="16838"/>
          <w:pgMar w:top="1531" w:right="1701" w:bottom="1361" w:left="1814" w:header="851" w:footer="992" w:gutter="0"/>
          <w:pgNumType w:fmt="decimal" w:start="1"/>
          <w:cols w:space="425" w:num="1"/>
          <w:docGrid w:type="lines" w:linePitch="312" w:charSpace="0"/>
        </w:sectPr>
      </w:pPr>
    </w:p>
    <w:p w14:paraId="7E9C6FF4">
      <w:pPr>
        <w:keepNext w:val="0"/>
        <w:keepLines w:val="0"/>
        <w:pageBreakBefore w:val="0"/>
        <w:widowControl/>
        <w:kinsoku/>
        <w:wordWrap/>
        <w:overflowPunct/>
        <w:autoSpaceDE/>
        <w:autoSpaceDN/>
        <w:bidi w:val="0"/>
        <w:adjustRightInd/>
        <w:snapToGrid/>
        <w:spacing w:line="560" w:lineRule="exact"/>
        <w:jc w:val="center"/>
        <w:textAlignment w:val="auto"/>
        <w:rPr>
          <w:rFonts w:hint="default" w:ascii="楷体_GB2312" w:hAnsi="楷体_GB2312" w:eastAsia="楷体_GB2312" w:cs="楷体_GB2312"/>
          <w:b w:val="0"/>
          <w:bCs w:val="0"/>
          <w:color w:val="auto"/>
          <w:kern w:val="0"/>
          <w:sz w:val="44"/>
          <w:szCs w:val="44"/>
          <w:lang w:val="en-US" w:eastAsia="zh-CN"/>
        </w:rPr>
      </w:pPr>
      <w:r>
        <w:rPr>
          <w:rFonts w:hint="eastAsia" w:ascii="楷体_GB2312" w:hAnsi="楷体_GB2312" w:eastAsia="楷体_GB2312" w:cs="楷体_GB2312"/>
          <w:b w:val="0"/>
          <w:bCs w:val="0"/>
          <w:color w:val="auto"/>
          <w:kern w:val="0"/>
          <w:sz w:val="44"/>
          <w:szCs w:val="44"/>
          <w:lang w:val="en-US" w:eastAsia="zh-CN"/>
        </w:rPr>
        <w:t>海山</w:t>
      </w:r>
      <w:r>
        <w:rPr>
          <w:rFonts w:hint="default" w:ascii="楷体_GB2312" w:hAnsi="楷体_GB2312" w:eastAsia="楷体_GB2312" w:cs="楷体_GB2312"/>
          <w:b w:val="0"/>
          <w:bCs w:val="0"/>
          <w:color w:val="auto"/>
          <w:kern w:val="0"/>
          <w:sz w:val="44"/>
          <w:szCs w:val="44"/>
          <w:lang w:val="en-US" w:eastAsia="zh-CN"/>
        </w:rPr>
        <w:t>渔港现状港界图</w:t>
      </w:r>
    </w:p>
    <w:p w14:paraId="329C00DF">
      <w:pPr>
        <w:tabs>
          <w:tab w:val="left" w:pos="1666"/>
        </w:tabs>
        <w:bidi w:val="0"/>
        <w:jc w:val="center"/>
        <w:rPr>
          <w:rFonts w:hint="eastAsia"/>
          <w:lang w:val="en-US" w:eastAsia="zh-CN"/>
        </w:rPr>
      </w:pPr>
      <w:r>
        <w:rPr>
          <w:rFonts w:hint="eastAsia"/>
          <w:lang w:val="en-US" w:eastAsia="zh-CN"/>
        </w:rPr>
        <w:drawing>
          <wp:inline distT="0" distB="0" distL="114300" distR="114300">
            <wp:extent cx="6936105" cy="4862195"/>
            <wp:effectExtent l="0" t="0" r="13335" b="14605"/>
            <wp:docPr id="2" name="图片 2" descr="173494125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4941251038"/>
                    <pic:cNvPicPr>
                      <a:picLocks noChangeAspect="1"/>
                    </pic:cNvPicPr>
                  </pic:nvPicPr>
                  <pic:blipFill>
                    <a:blip r:embed="rId6"/>
                    <a:stretch>
                      <a:fillRect/>
                    </a:stretch>
                  </pic:blipFill>
                  <pic:spPr>
                    <a:xfrm>
                      <a:off x="0" y="0"/>
                      <a:ext cx="6936105" cy="4862195"/>
                    </a:xfrm>
                    <a:prstGeom prst="rect">
                      <a:avLst/>
                    </a:prstGeom>
                  </pic:spPr>
                </pic:pic>
              </a:graphicData>
            </a:graphic>
          </wp:inline>
        </w:drawing>
      </w:r>
    </w:p>
    <w:sectPr>
      <w:pgSz w:w="16838" w:h="11906" w:orient="landscape"/>
      <w:pgMar w:top="1814" w:right="1531" w:bottom="1701" w:left="136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619E9">
    <w:pPr>
      <w:pStyle w:val="3"/>
      <w:jc w:val="right"/>
      <w:rPr>
        <w:rFonts w:hint="eastAsia" w:eastAsia="等线"/>
        <w:b/>
        <w:bCs/>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3D686D">
                          <w:pPr>
                            <w:pStyle w:val="3"/>
                            <w:jc w:val="right"/>
                            <w:rPr>
                              <w:rFonts w:hint="eastAsia" w:eastAsia="等线"/>
                              <w:lang w:val="en-US" w:eastAsia="zh-CN"/>
                            </w:rPr>
                          </w:pPr>
                          <w:r>
                            <w:rPr>
                              <w:b/>
                            </w:rPr>
                            <w:fldChar w:fldCharType="begin"/>
                          </w:r>
                          <w:r>
                            <w:rPr>
                              <w:b/>
                            </w:rPr>
                            <w:instrText xml:space="preserve">PAGE</w:instrText>
                          </w:r>
                          <w:r>
                            <w:rPr>
                              <w:b/>
                            </w:rPr>
                            <w:fldChar w:fldCharType="separate"/>
                          </w:r>
                          <w:r>
                            <w:rPr>
                              <w:b/>
                            </w:rPr>
                            <w:t>3</w:t>
                          </w:r>
                          <w:r>
                            <w:rPr>
                              <w:b/>
                            </w:rPr>
                            <w:fldChar w:fldCharType="end"/>
                          </w:r>
                          <w:r>
                            <w:rPr>
                              <w:lang w:val="zh-CN"/>
                            </w:rPr>
                            <w:t xml:space="preserve"> / </w:t>
                          </w:r>
                          <w:r>
                            <w:rPr>
                              <w:rFonts w:hint="eastAsia"/>
                              <w:b/>
                              <w:bCs/>
                              <w:lang w:val="en-US" w:eastAsia="zh-CN"/>
                            </w:rPr>
                            <w:t>8</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03D686D">
                    <w:pPr>
                      <w:pStyle w:val="3"/>
                      <w:jc w:val="right"/>
                      <w:rPr>
                        <w:rFonts w:hint="eastAsia" w:eastAsia="等线"/>
                        <w:lang w:val="en-US" w:eastAsia="zh-CN"/>
                      </w:rPr>
                    </w:pPr>
                    <w:r>
                      <w:rPr>
                        <w:b/>
                      </w:rPr>
                      <w:fldChar w:fldCharType="begin"/>
                    </w:r>
                    <w:r>
                      <w:rPr>
                        <w:b/>
                      </w:rPr>
                      <w:instrText xml:space="preserve">PAGE</w:instrText>
                    </w:r>
                    <w:r>
                      <w:rPr>
                        <w:b/>
                      </w:rPr>
                      <w:fldChar w:fldCharType="separate"/>
                    </w:r>
                    <w:r>
                      <w:rPr>
                        <w:b/>
                      </w:rPr>
                      <w:t>3</w:t>
                    </w:r>
                    <w:r>
                      <w:rPr>
                        <w:b/>
                      </w:rPr>
                      <w:fldChar w:fldCharType="end"/>
                    </w:r>
                    <w:r>
                      <w:rPr>
                        <w:lang w:val="zh-CN"/>
                      </w:rPr>
                      <w:t xml:space="preserve"> / </w:t>
                    </w:r>
                    <w:r>
                      <w:rPr>
                        <w:rFonts w:hint="eastAsia"/>
                        <w:b/>
                        <w:bCs/>
                        <w:lang w:val="en-US" w:eastAsia="zh-CN"/>
                      </w:rPr>
                      <w:t>8</w:t>
                    </w:r>
                  </w:p>
                </w:txbxContent>
              </v:textbox>
            </v:shape>
          </w:pict>
        </mc:Fallback>
      </mc:AlternateContent>
    </w:r>
  </w:p>
  <w:p w14:paraId="7D49EFD5">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8B3D4">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F2DCB6"/>
    <w:multiLevelType w:val="singleLevel"/>
    <w:tmpl w:val="ACF2DCB6"/>
    <w:lvl w:ilvl="0" w:tentative="0">
      <w:start w:val="14"/>
      <w:numFmt w:val="chineseCounting"/>
      <w:suff w:val="nothing"/>
      <w:lvlText w:val="第%1条　"/>
      <w:lvlJc w:val="left"/>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yOThmOTJhMDllYzk3YzQ2OWU1NGVkMzFjZWZmMmUifQ=="/>
  </w:docVars>
  <w:rsids>
    <w:rsidRoot w:val="00A80558"/>
    <w:rsid w:val="00006488"/>
    <w:rsid w:val="00014468"/>
    <w:rsid w:val="00020B32"/>
    <w:rsid w:val="00026F51"/>
    <w:rsid w:val="00030404"/>
    <w:rsid w:val="00032149"/>
    <w:rsid w:val="000373A1"/>
    <w:rsid w:val="000417FC"/>
    <w:rsid w:val="00056AB8"/>
    <w:rsid w:val="00056B9C"/>
    <w:rsid w:val="00060975"/>
    <w:rsid w:val="00063998"/>
    <w:rsid w:val="00067672"/>
    <w:rsid w:val="0007022D"/>
    <w:rsid w:val="00070820"/>
    <w:rsid w:val="000903B2"/>
    <w:rsid w:val="000956A1"/>
    <w:rsid w:val="000A4379"/>
    <w:rsid w:val="000A50DA"/>
    <w:rsid w:val="000A637D"/>
    <w:rsid w:val="000B5298"/>
    <w:rsid w:val="000B756A"/>
    <w:rsid w:val="000C167C"/>
    <w:rsid w:val="000D5BB4"/>
    <w:rsid w:val="000D6F71"/>
    <w:rsid w:val="000D77A3"/>
    <w:rsid w:val="000E2526"/>
    <w:rsid w:val="000E476D"/>
    <w:rsid w:val="000E7577"/>
    <w:rsid w:val="000F1A62"/>
    <w:rsid w:val="000F392D"/>
    <w:rsid w:val="001001D5"/>
    <w:rsid w:val="00101A6F"/>
    <w:rsid w:val="00101DEA"/>
    <w:rsid w:val="0010363F"/>
    <w:rsid w:val="001054A6"/>
    <w:rsid w:val="00115219"/>
    <w:rsid w:val="0012082A"/>
    <w:rsid w:val="00125235"/>
    <w:rsid w:val="001325A7"/>
    <w:rsid w:val="00136132"/>
    <w:rsid w:val="001428A4"/>
    <w:rsid w:val="00164D66"/>
    <w:rsid w:val="001709DA"/>
    <w:rsid w:val="00180E01"/>
    <w:rsid w:val="00197EC3"/>
    <w:rsid w:val="001A1F89"/>
    <w:rsid w:val="001A39E7"/>
    <w:rsid w:val="001B5760"/>
    <w:rsid w:val="001B7088"/>
    <w:rsid w:val="001C30D8"/>
    <w:rsid w:val="001C3472"/>
    <w:rsid w:val="001D5776"/>
    <w:rsid w:val="001F1829"/>
    <w:rsid w:val="001F3A82"/>
    <w:rsid w:val="001F5FD6"/>
    <w:rsid w:val="00202CCE"/>
    <w:rsid w:val="002061AB"/>
    <w:rsid w:val="00220DED"/>
    <w:rsid w:val="00221F10"/>
    <w:rsid w:val="00223C57"/>
    <w:rsid w:val="002321E1"/>
    <w:rsid w:val="0023272F"/>
    <w:rsid w:val="002336E3"/>
    <w:rsid w:val="00235AD4"/>
    <w:rsid w:val="00245B52"/>
    <w:rsid w:val="00252EB8"/>
    <w:rsid w:val="002634BA"/>
    <w:rsid w:val="00272EE9"/>
    <w:rsid w:val="00276664"/>
    <w:rsid w:val="00283738"/>
    <w:rsid w:val="00285817"/>
    <w:rsid w:val="00290348"/>
    <w:rsid w:val="002956E8"/>
    <w:rsid w:val="00297B0C"/>
    <w:rsid w:val="002A277A"/>
    <w:rsid w:val="002A329F"/>
    <w:rsid w:val="002B47BD"/>
    <w:rsid w:val="002C02BB"/>
    <w:rsid w:val="002C3095"/>
    <w:rsid w:val="002D0E49"/>
    <w:rsid w:val="002D4302"/>
    <w:rsid w:val="002E6FAD"/>
    <w:rsid w:val="002F342A"/>
    <w:rsid w:val="002F4423"/>
    <w:rsid w:val="00302DA0"/>
    <w:rsid w:val="00303AEB"/>
    <w:rsid w:val="00320A0A"/>
    <w:rsid w:val="003252BF"/>
    <w:rsid w:val="00330AEF"/>
    <w:rsid w:val="00330FD3"/>
    <w:rsid w:val="003455DE"/>
    <w:rsid w:val="00352430"/>
    <w:rsid w:val="00364005"/>
    <w:rsid w:val="00371D10"/>
    <w:rsid w:val="00374F4A"/>
    <w:rsid w:val="00375F77"/>
    <w:rsid w:val="00380889"/>
    <w:rsid w:val="00382422"/>
    <w:rsid w:val="00383E7D"/>
    <w:rsid w:val="00384113"/>
    <w:rsid w:val="003870F5"/>
    <w:rsid w:val="00392245"/>
    <w:rsid w:val="00392B04"/>
    <w:rsid w:val="003933DA"/>
    <w:rsid w:val="003A5268"/>
    <w:rsid w:val="003B1209"/>
    <w:rsid w:val="003B4268"/>
    <w:rsid w:val="003C148C"/>
    <w:rsid w:val="003C1A0B"/>
    <w:rsid w:val="003C2A23"/>
    <w:rsid w:val="003C2FF5"/>
    <w:rsid w:val="003D30FF"/>
    <w:rsid w:val="003D57BF"/>
    <w:rsid w:val="003D7203"/>
    <w:rsid w:val="003E2919"/>
    <w:rsid w:val="003E5F98"/>
    <w:rsid w:val="003E7AC7"/>
    <w:rsid w:val="003F0E64"/>
    <w:rsid w:val="003F7651"/>
    <w:rsid w:val="00401980"/>
    <w:rsid w:val="004146BF"/>
    <w:rsid w:val="00415A6A"/>
    <w:rsid w:val="004210C1"/>
    <w:rsid w:val="00421319"/>
    <w:rsid w:val="00435D49"/>
    <w:rsid w:val="004428CA"/>
    <w:rsid w:val="0044445F"/>
    <w:rsid w:val="00446D75"/>
    <w:rsid w:val="00450CBA"/>
    <w:rsid w:val="00452F0B"/>
    <w:rsid w:val="00455856"/>
    <w:rsid w:val="004662D5"/>
    <w:rsid w:val="004700EC"/>
    <w:rsid w:val="00480476"/>
    <w:rsid w:val="004822E8"/>
    <w:rsid w:val="00490769"/>
    <w:rsid w:val="00492CD6"/>
    <w:rsid w:val="00494635"/>
    <w:rsid w:val="004A6E1C"/>
    <w:rsid w:val="004C5138"/>
    <w:rsid w:val="004C64C2"/>
    <w:rsid w:val="004C65B6"/>
    <w:rsid w:val="004C7A3A"/>
    <w:rsid w:val="004E0ACD"/>
    <w:rsid w:val="004E2980"/>
    <w:rsid w:val="0050141D"/>
    <w:rsid w:val="00504B6D"/>
    <w:rsid w:val="005068F9"/>
    <w:rsid w:val="00520A98"/>
    <w:rsid w:val="0052535E"/>
    <w:rsid w:val="00525F68"/>
    <w:rsid w:val="0053609E"/>
    <w:rsid w:val="0054417D"/>
    <w:rsid w:val="00545F94"/>
    <w:rsid w:val="005517BD"/>
    <w:rsid w:val="00554E10"/>
    <w:rsid w:val="00564D78"/>
    <w:rsid w:val="0057069C"/>
    <w:rsid w:val="00571E92"/>
    <w:rsid w:val="005826C6"/>
    <w:rsid w:val="00593D3A"/>
    <w:rsid w:val="005A0415"/>
    <w:rsid w:val="005A5DFC"/>
    <w:rsid w:val="005A6789"/>
    <w:rsid w:val="005C008F"/>
    <w:rsid w:val="005E35AD"/>
    <w:rsid w:val="005E6FDD"/>
    <w:rsid w:val="005F2139"/>
    <w:rsid w:val="00605347"/>
    <w:rsid w:val="006056A9"/>
    <w:rsid w:val="006069FB"/>
    <w:rsid w:val="00620D01"/>
    <w:rsid w:val="00623319"/>
    <w:rsid w:val="0062734B"/>
    <w:rsid w:val="00632D1F"/>
    <w:rsid w:val="00634011"/>
    <w:rsid w:val="00641453"/>
    <w:rsid w:val="0064356E"/>
    <w:rsid w:val="00646CF9"/>
    <w:rsid w:val="006616E8"/>
    <w:rsid w:val="006625DC"/>
    <w:rsid w:val="00662C69"/>
    <w:rsid w:val="006645AF"/>
    <w:rsid w:val="00670AB9"/>
    <w:rsid w:val="00677C54"/>
    <w:rsid w:val="00680BDD"/>
    <w:rsid w:val="0069107F"/>
    <w:rsid w:val="006977EB"/>
    <w:rsid w:val="006A3F31"/>
    <w:rsid w:val="006B513F"/>
    <w:rsid w:val="006D3398"/>
    <w:rsid w:val="006E00ED"/>
    <w:rsid w:val="006E0129"/>
    <w:rsid w:val="006E0853"/>
    <w:rsid w:val="006F1ECC"/>
    <w:rsid w:val="006F37B0"/>
    <w:rsid w:val="006F52DE"/>
    <w:rsid w:val="006F5FEC"/>
    <w:rsid w:val="007029AE"/>
    <w:rsid w:val="00703665"/>
    <w:rsid w:val="00712BFF"/>
    <w:rsid w:val="0071302F"/>
    <w:rsid w:val="00714CDF"/>
    <w:rsid w:val="00715B17"/>
    <w:rsid w:val="007249D2"/>
    <w:rsid w:val="0072691F"/>
    <w:rsid w:val="00743031"/>
    <w:rsid w:val="00747665"/>
    <w:rsid w:val="00757189"/>
    <w:rsid w:val="00757571"/>
    <w:rsid w:val="007612F2"/>
    <w:rsid w:val="00772452"/>
    <w:rsid w:val="00772D37"/>
    <w:rsid w:val="00796D53"/>
    <w:rsid w:val="007A4506"/>
    <w:rsid w:val="007A4577"/>
    <w:rsid w:val="007B482B"/>
    <w:rsid w:val="007C014F"/>
    <w:rsid w:val="007C0E86"/>
    <w:rsid w:val="007C5AAC"/>
    <w:rsid w:val="007D42E4"/>
    <w:rsid w:val="007E6539"/>
    <w:rsid w:val="007F1051"/>
    <w:rsid w:val="00801FE0"/>
    <w:rsid w:val="008104D8"/>
    <w:rsid w:val="0081646F"/>
    <w:rsid w:val="00821365"/>
    <w:rsid w:val="00825014"/>
    <w:rsid w:val="008250F0"/>
    <w:rsid w:val="00826A7E"/>
    <w:rsid w:val="00851BC5"/>
    <w:rsid w:val="00856683"/>
    <w:rsid w:val="0085683E"/>
    <w:rsid w:val="00865872"/>
    <w:rsid w:val="008722DD"/>
    <w:rsid w:val="0088150A"/>
    <w:rsid w:val="00882B9E"/>
    <w:rsid w:val="0088678C"/>
    <w:rsid w:val="0089163D"/>
    <w:rsid w:val="008A1081"/>
    <w:rsid w:val="008B0538"/>
    <w:rsid w:val="008B117C"/>
    <w:rsid w:val="008C3AEE"/>
    <w:rsid w:val="008C6BA5"/>
    <w:rsid w:val="008D359D"/>
    <w:rsid w:val="008D5556"/>
    <w:rsid w:val="008D74E1"/>
    <w:rsid w:val="008E074C"/>
    <w:rsid w:val="008E0941"/>
    <w:rsid w:val="008E1F98"/>
    <w:rsid w:val="008E5E66"/>
    <w:rsid w:val="008E6748"/>
    <w:rsid w:val="008F548F"/>
    <w:rsid w:val="008F713C"/>
    <w:rsid w:val="00900913"/>
    <w:rsid w:val="009100A3"/>
    <w:rsid w:val="00912A45"/>
    <w:rsid w:val="00912CA0"/>
    <w:rsid w:val="00913046"/>
    <w:rsid w:val="00920E58"/>
    <w:rsid w:val="0093337C"/>
    <w:rsid w:val="009366A3"/>
    <w:rsid w:val="00945958"/>
    <w:rsid w:val="00957792"/>
    <w:rsid w:val="00963461"/>
    <w:rsid w:val="00971B4C"/>
    <w:rsid w:val="00972A2F"/>
    <w:rsid w:val="009773DA"/>
    <w:rsid w:val="0098728D"/>
    <w:rsid w:val="00991451"/>
    <w:rsid w:val="00993C30"/>
    <w:rsid w:val="009A0DF0"/>
    <w:rsid w:val="009A3A4A"/>
    <w:rsid w:val="009B21CA"/>
    <w:rsid w:val="009C06C9"/>
    <w:rsid w:val="009C0BD4"/>
    <w:rsid w:val="009C21F7"/>
    <w:rsid w:val="009C5BCF"/>
    <w:rsid w:val="009D764A"/>
    <w:rsid w:val="009E0A70"/>
    <w:rsid w:val="009E10DE"/>
    <w:rsid w:val="009E333D"/>
    <w:rsid w:val="009E68F5"/>
    <w:rsid w:val="009E71EB"/>
    <w:rsid w:val="009F219E"/>
    <w:rsid w:val="009F2FA0"/>
    <w:rsid w:val="009F3E8A"/>
    <w:rsid w:val="009F7BC8"/>
    <w:rsid w:val="009F7ED2"/>
    <w:rsid w:val="00A23657"/>
    <w:rsid w:val="00A25287"/>
    <w:rsid w:val="00A27787"/>
    <w:rsid w:val="00A27E16"/>
    <w:rsid w:val="00A3237E"/>
    <w:rsid w:val="00A36FFF"/>
    <w:rsid w:val="00A4445B"/>
    <w:rsid w:val="00A45A6C"/>
    <w:rsid w:val="00A721F5"/>
    <w:rsid w:val="00A73FA3"/>
    <w:rsid w:val="00A74F13"/>
    <w:rsid w:val="00A80558"/>
    <w:rsid w:val="00A93A09"/>
    <w:rsid w:val="00A93C8D"/>
    <w:rsid w:val="00A94176"/>
    <w:rsid w:val="00AA1462"/>
    <w:rsid w:val="00AA16E5"/>
    <w:rsid w:val="00AA3DA6"/>
    <w:rsid w:val="00AB62FD"/>
    <w:rsid w:val="00AB74F6"/>
    <w:rsid w:val="00AC7272"/>
    <w:rsid w:val="00AD403F"/>
    <w:rsid w:val="00AE3D8B"/>
    <w:rsid w:val="00AF037B"/>
    <w:rsid w:val="00AF5CF9"/>
    <w:rsid w:val="00AF6716"/>
    <w:rsid w:val="00AF6E10"/>
    <w:rsid w:val="00B239DD"/>
    <w:rsid w:val="00B24BC2"/>
    <w:rsid w:val="00B33E1E"/>
    <w:rsid w:val="00B3501B"/>
    <w:rsid w:val="00B36730"/>
    <w:rsid w:val="00B404C1"/>
    <w:rsid w:val="00B404E4"/>
    <w:rsid w:val="00B4399E"/>
    <w:rsid w:val="00B527B6"/>
    <w:rsid w:val="00B5631D"/>
    <w:rsid w:val="00B6193B"/>
    <w:rsid w:val="00B62415"/>
    <w:rsid w:val="00B63E1B"/>
    <w:rsid w:val="00B63F23"/>
    <w:rsid w:val="00B779CC"/>
    <w:rsid w:val="00B8055C"/>
    <w:rsid w:val="00B807C8"/>
    <w:rsid w:val="00B827FA"/>
    <w:rsid w:val="00B8399B"/>
    <w:rsid w:val="00B905EF"/>
    <w:rsid w:val="00B91327"/>
    <w:rsid w:val="00BA67A3"/>
    <w:rsid w:val="00BB1190"/>
    <w:rsid w:val="00BB1637"/>
    <w:rsid w:val="00BB4EF8"/>
    <w:rsid w:val="00BB6FEF"/>
    <w:rsid w:val="00BB7780"/>
    <w:rsid w:val="00BC0287"/>
    <w:rsid w:val="00BC071C"/>
    <w:rsid w:val="00BC331C"/>
    <w:rsid w:val="00BC57F6"/>
    <w:rsid w:val="00BD0792"/>
    <w:rsid w:val="00BD1B11"/>
    <w:rsid w:val="00BD2A39"/>
    <w:rsid w:val="00BD40DF"/>
    <w:rsid w:val="00BD600D"/>
    <w:rsid w:val="00C01D76"/>
    <w:rsid w:val="00C01F29"/>
    <w:rsid w:val="00C07E66"/>
    <w:rsid w:val="00C12519"/>
    <w:rsid w:val="00C12842"/>
    <w:rsid w:val="00C12E1A"/>
    <w:rsid w:val="00C14871"/>
    <w:rsid w:val="00C172BD"/>
    <w:rsid w:val="00C312F9"/>
    <w:rsid w:val="00C3374F"/>
    <w:rsid w:val="00C35D3A"/>
    <w:rsid w:val="00C36332"/>
    <w:rsid w:val="00C55C64"/>
    <w:rsid w:val="00C665D4"/>
    <w:rsid w:val="00C735BB"/>
    <w:rsid w:val="00C74FF7"/>
    <w:rsid w:val="00C84F68"/>
    <w:rsid w:val="00C9026D"/>
    <w:rsid w:val="00C966E2"/>
    <w:rsid w:val="00CB5CFA"/>
    <w:rsid w:val="00CC093F"/>
    <w:rsid w:val="00CC3120"/>
    <w:rsid w:val="00CC7280"/>
    <w:rsid w:val="00CC75B7"/>
    <w:rsid w:val="00CD2D23"/>
    <w:rsid w:val="00CF2AFF"/>
    <w:rsid w:val="00CF459F"/>
    <w:rsid w:val="00CF7F6C"/>
    <w:rsid w:val="00D01370"/>
    <w:rsid w:val="00D0546D"/>
    <w:rsid w:val="00D0639F"/>
    <w:rsid w:val="00D07593"/>
    <w:rsid w:val="00D13C09"/>
    <w:rsid w:val="00D1433F"/>
    <w:rsid w:val="00D16B54"/>
    <w:rsid w:val="00D24BC6"/>
    <w:rsid w:val="00D30621"/>
    <w:rsid w:val="00D31687"/>
    <w:rsid w:val="00D36903"/>
    <w:rsid w:val="00D42D6F"/>
    <w:rsid w:val="00D52851"/>
    <w:rsid w:val="00D56811"/>
    <w:rsid w:val="00D72B8C"/>
    <w:rsid w:val="00D7761F"/>
    <w:rsid w:val="00D805FB"/>
    <w:rsid w:val="00D81350"/>
    <w:rsid w:val="00D9240C"/>
    <w:rsid w:val="00D93DB1"/>
    <w:rsid w:val="00D94228"/>
    <w:rsid w:val="00DA1BE8"/>
    <w:rsid w:val="00DA3EFB"/>
    <w:rsid w:val="00DB24A2"/>
    <w:rsid w:val="00DC396A"/>
    <w:rsid w:val="00DD18FE"/>
    <w:rsid w:val="00DE298D"/>
    <w:rsid w:val="00DE6B26"/>
    <w:rsid w:val="00E014E0"/>
    <w:rsid w:val="00E13A5D"/>
    <w:rsid w:val="00E35A1A"/>
    <w:rsid w:val="00E3758B"/>
    <w:rsid w:val="00E41606"/>
    <w:rsid w:val="00E46705"/>
    <w:rsid w:val="00E52FCC"/>
    <w:rsid w:val="00E53BB6"/>
    <w:rsid w:val="00E678CD"/>
    <w:rsid w:val="00E71FD3"/>
    <w:rsid w:val="00E7463C"/>
    <w:rsid w:val="00E810FC"/>
    <w:rsid w:val="00E924AB"/>
    <w:rsid w:val="00EA409F"/>
    <w:rsid w:val="00EB25CD"/>
    <w:rsid w:val="00EB316E"/>
    <w:rsid w:val="00EB4FB3"/>
    <w:rsid w:val="00EB581F"/>
    <w:rsid w:val="00EC2CD1"/>
    <w:rsid w:val="00EC516D"/>
    <w:rsid w:val="00EE4C5A"/>
    <w:rsid w:val="00EE60CC"/>
    <w:rsid w:val="00F03DDB"/>
    <w:rsid w:val="00F06510"/>
    <w:rsid w:val="00F105ED"/>
    <w:rsid w:val="00F106B2"/>
    <w:rsid w:val="00F174AA"/>
    <w:rsid w:val="00F22B07"/>
    <w:rsid w:val="00F24BE6"/>
    <w:rsid w:val="00F276D3"/>
    <w:rsid w:val="00F27F37"/>
    <w:rsid w:val="00F343EC"/>
    <w:rsid w:val="00F445B6"/>
    <w:rsid w:val="00F445CB"/>
    <w:rsid w:val="00F46E49"/>
    <w:rsid w:val="00F50A82"/>
    <w:rsid w:val="00F519D2"/>
    <w:rsid w:val="00F53548"/>
    <w:rsid w:val="00F5481B"/>
    <w:rsid w:val="00F61E53"/>
    <w:rsid w:val="00F633C0"/>
    <w:rsid w:val="00F70792"/>
    <w:rsid w:val="00F70B3E"/>
    <w:rsid w:val="00F73D27"/>
    <w:rsid w:val="00F76554"/>
    <w:rsid w:val="00F8071E"/>
    <w:rsid w:val="00F83680"/>
    <w:rsid w:val="00F848D4"/>
    <w:rsid w:val="00F86063"/>
    <w:rsid w:val="00F932E2"/>
    <w:rsid w:val="00F94A56"/>
    <w:rsid w:val="00F95586"/>
    <w:rsid w:val="00F96A7B"/>
    <w:rsid w:val="00FB6184"/>
    <w:rsid w:val="00FD1174"/>
    <w:rsid w:val="00FD543E"/>
    <w:rsid w:val="00FD71FB"/>
    <w:rsid w:val="00FE240A"/>
    <w:rsid w:val="00FF1163"/>
    <w:rsid w:val="02533F0F"/>
    <w:rsid w:val="02647ECA"/>
    <w:rsid w:val="02D308C2"/>
    <w:rsid w:val="034F45E8"/>
    <w:rsid w:val="03F90AE6"/>
    <w:rsid w:val="04A12869"/>
    <w:rsid w:val="04B5672F"/>
    <w:rsid w:val="05246EE3"/>
    <w:rsid w:val="053E4DF3"/>
    <w:rsid w:val="055A5726"/>
    <w:rsid w:val="05701644"/>
    <w:rsid w:val="05FE262F"/>
    <w:rsid w:val="06617329"/>
    <w:rsid w:val="06EE2A4D"/>
    <w:rsid w:val="07027CB2"/>
    <w:rsid w:val="08406CE4"/>
    <w:rsid w:val="0B124A76"/>
    <w:rsid w:val="0B5C52C5"/>
    <w:rsid w:val="0ED02E99"/>
    <w:rsid w:val="0EDD09AE"/>
    <w:rsid w:val="10993435"/>
    <w:rsid w:val="10E32902"/>
    <w:rsid w:val="12245EE1"/>
    <w:rsid w:val="1239627B"/>
    <w:rsid w:val="128771E6"/>
    <w:rsid w:val="135E57D8"/>
    <w:rsid w:val="16C11F45"/>
    <w:rsid w:val="16E56874"/>
    <w:rsid w:val="17461061"/>
    <w:rsid w:val="17E45B88"/>
    <w:rsid w:val="180715CC"/>
    <w:rsid w:val="18A9405B"/>
    <w:rsid w:val="197310FC"/>
    <w:rsid w:val="1A0C5484"/>
    <w:rsid w:val="1A367AE3"/>
    <w:rsid w:val="1BFE734C"/>
    <w:rsid w:val="1D2E13A9"/>
    <w:rsid w:val="1E707ECB"/>
    <w:rsid w:val="1F0914CD"/>
    <w:rsid w:val="1F694479"/>
    <w:rsid w:val="2016181B"/>
    <w:rsid w:val="2092466C"/>
    <w:rsid w:val="21CF405D"/>
    <w:rsid w:val="22022AA9"/>
    <w:rsid w:val="225505F2"/>
    <w:rsid w:val="229B625F"/>
    <w:rsid w:val="22B952F6"/>
    <w:rsid w:val="231820BC"/>
    <w:rsid w:val="236036AA"/>
    <w:rsid w:val="247F728D"/>
    <w:rsid w:val="24A273CE"/>
    <w:rsid w:val="24D31080"/>
    <w:rsid w:val="26A96667"/>
    <w:rsid w:val="26CA3628"/>
    <w:rsid w:val="26F947D6"/>
    <w:rsid w:val="270B661D"/>
    <w:rsid w:val="27264984"/>
    <w:rsid w:val="272A0E33"/>
    <w:rsid w:val="2768059D"/>
    <w:rsid w:val="277D17D2"/>
    <w:rsid w:val="28077409"/>
    <w:rsid w:val="28CD67B7"/>
    <w:rsid w:val="2A3F35DE"/>
    <w:rsid w:val="2B18613F"/>
    <w:rsid w:val="2B394BEB"/>
    <w:rsid w:val="2B7E42B2"/>
    <w:rsid w:val="2BE94FC6"/>
    <w:rsid w:val="2C212804"/>
    <w:rsid w:val="2DD415A5"/>
    <w:rsid w:val="2ECE2A42"/>
    <w:rsid w:val="2F932602"/>
    <w:rsid w:val="311F752F"/>
    <w:rsid w:val="337E053C"/>
    <w:rsid w:val="346F6A4D"/>
    <w:rsid w:val="357534A8"/>
    <w:rsid w:val="35D22DC1"/>
    <w:rsid w:val="36C7297E"/>
    <w:rsid w:val="370D4802"/>
    <w:rsid w:val="382A61C7"/>
    <w:rsid w:val="384F14C1"/>
    <w:rsid w:val="3BFB2DD9"/>
    <w:rsid w:val="3D31466F"/>
    <w:rsid w:val="3D4966DB"/>
    <w:rsid w:val="3DF9167A"/>
    <w:rsid w:val="3E177973"/>
    <w:rsid w:val="3EEA11A7"/>
    <w:rsid w:val="3EF55D75"/>
    <w:rsid w:val="3F4358C4"/>
    <w:rsid w:val="401105C2"/>
    <w:rsid w:val="41456B3D"/>
    <w:rsid w:val="41C34DCF"/>
    <w:rsid w:val="437A2931"/>
    <w:rsid w:val="43B51742"/>
    <w:rsid w:val="44637BDE"/>
    <w:rsid w:val="467F1680"/>
    <w:rsid w:val="488C5052"/>
    <w:rsid w:val="490D6ABE"/>
    <w:rsid w:val="498C015C"/>
    <w:rsid w:val="49A25474"/>
    <w:rsid w:val="4B116F2D"/>
    <w:rsid w:val="4BA803F5"/>
    <w:rsid w:val="4BDC009E"/>
    <w:rsid w:val="4D43348F"/>
    <w:rsid w:val="4E8C6CFB"/>
    <w:rsid w:val="521F2034"/>
    <w:rsid w:val="53270893"/>
    <w:rsid w:val="535A0907"/>
    <w:rsid w:val="53A80F06"/>
    <w:rsid w:val="55124B31"/>
    <w:rsid w:val="56FF3E9F"/>
    <w:rsid w:val="57892CD5"/>
    <w:rsid w:val="57B277DD"/>
    <w:rsid w:val="57FB5ED8"/>
    <w:rsid w:val="59903394"/>
    <w:rsid w:val="5ABD16A0"/>
    <w:rsid w:val="5AFE60CE"/>
    <w:rsid w:val="5B1D4BFD"/>
    <w:rsid w:val="5B557525"/>
    <w:rsid w:val="5BD06D17"/>
    <w:rsid w:val="5D2224C1"/>
    <w:rsid w:val="5D63484D"/>
    <w:rsid w:val="5EBB3EDD"/>
    <w:rsid w:val="5F416C1F"/>
    <w:rsid w:val="5F5521EA"/>
    <w:rsid w:val="5F5A2395"/>
    <w:rsid w:val="5FB41815"/>
    <w:rsid w:val="5FBE7D8F"/>
    <w:rsid w:val="60DB5B14"/>
    <w:rsid w:val="612A5EF3"/>
    <w:rsid w:val="612E684E"/>
    <w:rsid w:val="62487007"/>
    <w:rsid w:val="6286155E"/>
    <w:rsid w:val="67480E05"/>
    <w:rsid w:val="67E93C32"/>
    <w:rsid w:val="69FA1DF1"/>
    <w:rsid w:val="6A5F5CCB"/>
    <w:rsid w:val="6D1773F5"/>
    <w:rsid w:val="6D9650CA"/>
    <w:rsid w:val="6E27580F"/>
    <w:rsid w:val="6E850170"/>
    <w:rsid w:val="6F6F3A56"/>
    <w:rsid w:val="70067764"/>
    <w:rsid w:val="707D334E"/>
    <w:rsid w:val="723E2669"/>
    <w:rsid w:val="726A0744"/>
    <w:rsid w:val="726A5FD0"/>
    <w:rsid w:val="72BD3C7A"/>
    <w:rsid w:val="73715E8D"/>
    <w:rsid w:val="73C30AFD"/>
    <w:rsid w:val="73CD1EF7"/>
    <w:rsid w:val="7531105B"/>
    <w:rsid w:val="761E43D4"/>
    <w:rsid w:val="762A221F"/>
    <w:rsid w:val="763A72EB"/>
    <w:rsid w:val="77BD3D54"/>
    <w:rsid w:val="785C71A3"/>
    <w:rsid w:val="78874D6A"/>
    <w:rsid w:val="78DB35CC"/>
    <w:rsid w:val="79DC3F6F"/>
    <w:rsid w:val="7A5079BA"/>
    <w:rsid w:val="7BFD732A"/>
    <w:rsid w:val="7D11554A"/>
    <w:rsid w:val="7F77676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rFonts w:ascii="等线" w:hAnsi="等线" w:eastAsia="等线"/>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rFonts w:ascii="等线" w:hAnsi="等线" w:eastAsia="等线"/>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页眉 Char"/>
    <w:basedOn w:val="7"/>
    <w:link w:val="4"/>
    <w:qFormat/>
    <w:locked/>
    <w:uiPriority w:val="99"/>
    <w:rPr>
      <w:rFonts w:cs="Times New Roman"/>
      <w:sz w:val="18"/>
      <w:szCs w:val="18"/>
    </w:rPr>
  </w:style>
  <w:style w:type="character" w:customStyle="1" w:styleId="10">
    <w:name w:val="页脚 Char"/>
    <w:basedOn w:val="7"/>
    <w:link w:val="3"/>
    <w:qFormat/>
    <w:locked/>
    <w:uiPriority w:val="99"/>
    <w:rPr>
      <w:rFonts w:cs="Times New Roman"/>
      <w:sz w:val="18"/>
      <w:szCs w:val="18"/>
    </w:rPr>
  </w:style>
  <w:style w:type="paragraph" w:styleId="11">
    <w:name w:val="List Paragraph"/>
    <w:basedOn w:val="1"/>
    <w:qFormat/>
    <w:uiPriority w:val="99"/>
    <w:pPr>
      <w:ind w:firstLine="420" w:firstLineChars="200"/>
    </w:pPr>
  </w:style>
  <w:style w:type="character" w:customStyle="1" w:styleId="12">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3414</Words>
  <Characters>3491</Characters>
  <Lines>2</Lines>
  <Paragraphs>10</Paragraphs>
  <TotalTime>0</TotalTime>
  <ScaleCrop>false</ScaleCrop>
  <LinksUpToDate>false</LinksUpToDate>
  <CharactersWithSpaces>3547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2020-10-29T02:39:00Z</dcterms:created>
  <dc:creator>xiao Hu</dc:creator>
  <cp:lastModifiedBy>林</cp:lastModifiedBy>
  <cp:lastPrinted>2023-10-27T09:18:00Z</cp:lastPrinted>
  <dcterms:modified xsi:type="dcterms:W3CDTF">2024-12-24T08:41:27Z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945D7213873545E29C77FE0FF809AD13_13</vt:lpwstr>
  </property>
</Properties>
</file>