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不合格</w:t>
      </w:r>
      <w:r>
        <w:rPr>
          <w:rFonts w:hint="eastAsia" w:ascii="方正小标宋简体" w:hAnsi="仿宋" w:eastAsia="方正小标宋简体" w:cs="仿宋"/>
          <w:sz w:val="44"/>
          <w:szCs w:val="44"/>
        </w:rPr>
        <w:t>项目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情况</w:t>
      </w:r>
      <w:r>
        <w:rPr>
          <w:rFonts w:hint="eastAsia" w:ascii="方正小标宋简体" w:hAnsi="仿宋" w:eastAsia="方正小标宋简体" w:cs="仿宋"/>
          <w:sz w:val="44"/>
          <w:szCs w:val="44"/>
        </w:rPr>
        <w:t>说明</w:t>
      </w:r>
    </w:p>
    <w:p>
      <w:pPr>
        <w:ind w:firstLine="640" w:firstLineChars="200"/>
        <w:rPr>
          <w:rFonts w:hint="eastAsia" w:ascii="黑体" w:hAnsi="黑体" w:eastAsia="黑体" w:cs="黑体"/>
          <w:lang w:eastAsia="zh-CN"/>
        </w:rPr>
      </w:pPr>
    </w:p>
    <w:p>
      <w:pPr>
        <w:numPr>
          <w:ilvl w:val="0"/>
          <w:numId w:val="0"/>
        </w:numPr>
        <w:ind w:left="420" w:left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一、大肠菌群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大肠菌群是国内外通用的食品污染常用指示菌之一。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餐饮具</w:t>
      </w:r>
      <w:r>
        <w:rPr>
          <w:rFonts w:hint="eastAsia" w:ascii="仿宋_GB2312" w:eastAsia="仿宋_GB2312"/>
          <w:sz w:val="32"/>
          <w:szCs w:val="32"/>
          <w:lang w:eastAsia="zh-CN"/>
        </w:rPr>
        <w:t>中检出大肠菌群，提示被致病菌（如沙门氏菌、志贺氏菌、致病性大肠杆菌）污染的可能性较大。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使用</w:t>
      </w:r>
      <w:r>
        <w:rPr>
          <w:rFonts w:hint="eastAsia" w:ascii="仿宋_GB2312" w:eastAsia="仿宋_GB2312"/>
          <w:sz w:val="32"/>
          <w:szCs w:val="32"/>
          <w:lang w:eastAsia="zh-CN"/>
        </w:rPr>
        <w:t>大肠菌群超标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的餐饮具</w:t>
      </w:r>
      <w:r>
        <w:rPr>
          <w:rFonts w:hint="eastAsia" w:ascii="仿宋_GB2312" w:eastAsia="仿宋_GB2312"/>
          <w:sz w:val="32"/>
          <w:szCs w:val="32"/>
          <w:lang w:eastAsia="zh-CN"/>
        </w:rPr>
        <w:t>，可能危害人体健康。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不合格原因分析：餐饮具清洗不彻底、消毒餐饮具消毒未达标、消毒后的餐饮具保洁不规范、用未经消毒的抹布对已消毒的餐用具进行擦拭等原因。</w:t>
      </w:r>
    </w:p>
    <w:p>
      <w:pPr>
        <w:numPr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二、噻虫胺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噻虫胺是新烟碱类中的一种杀虫剂，是一类高效安全、高选择性的新型杀虫剂，其作用与烟碱乙酰胆碱受体类似，具有触杀、胃毒和内吸活性。主要用于水稻、蔬菜、果树及其他作物上防治蚜虫、叶蝉、蓟马、飞虱等半翅目、鞘翅目、双翅目和某些鳞翅目类害虫的杀虫剂，具有高效、广谱、用量少、毒性低、药效持效期长、对作物无药害、使用安全、与常规农药无交互抗性等优点，有卓越的内吸和渗透作用，是替代高毒有机磷农药的又一品种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三、毒死蜱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毒死蜱是一种具有触杀、胃毒和熏蒸作用的有机磷杀虫剂。毒死蜱对鱼类及水生生物毒性较高，在土壤中残留期较长。长期暴露在含有毒死蜱的环境中，可能会导致神经毒性、生殖毒性，影响胚胎的生长发育。毒死蜱的毒性取决于暴露计量，急性中毒会对呼吸系统、心血管和肠道、肝脏造成破坏，慢性中毒则会出现认知功能障碍、对语言和视觉功能造成危害。毒死蜱中毒会对儿童造成诸如：多动症、学习障碍及大脑、眼睛等器官缺陷。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依据《农药管理条例》规定，毒死蜱是禁止在蔬菜中使用的。一些不合格农产品“毒死蜱”残留超标，与蔬菜生长期间违规使用禁用农药或种植土壤、水源受到污染等原因有关。</w:t>
      </w: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四、咪鲜胺和咪鲜胺锰盐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咪鲜胺和咪鲜胺锰盐是一种广谱高效杀菌剂。大鼠急性经口毒性试验 LD50为1600~2400mgkkg，急性毒性分级标准为低毒级，一般只对皮肤、眼有刺激症状，经口中毒低，无中毒报道。相关研究未见遗传毒性和致癌性。少量的农药残留一般不会引起人体急性中毒，但长期食用咪鲜胺超标的食品，对人体健康可能会有一定影响。</w:t>
      </w: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五、对羟基苯甲酸酯类及其钠盐(对羟基苯甲酸甲酯钠,对羟基苯甲酸乙酯及其钠盐)(以对羟基苯甲酸计)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对羟基苯甲酸酯类及其钠盐(对羟基苯甲酸甲酯钠,对羟基苯甲酸乙酯及其钠盐)(以对羟基苯甲酸计)是一类防腐剂，其作用机制是破坏微生物的细胞膜，使细胞内的蛋白质变性+，并可抑制微生物细胞的呼吸酶系与电子传递酶系的活性。抑菌活性主要是分子态起作用，且其分子内的羟基已经酯化，可以在更广泛的pH值+范围内保持不解离，所以它在pH值为3~8的范围内均有很好的抑菌效果。对羟基苯甲酸酯类防腐剂的安全性较高，但大量或不正当使用会对人体造成一定危害，可能损害人体内分泌功能。</w:t>
      </w:r>
      <w:bookmarkStart w:id="0" w:name="_GoBack"/>
      <w:bookmarkEnd w:id="0"/>
    </w:p>
    <w:p>
      <w:pPr>
        <w:spacing w:line="360" w:lineRule="auto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ZmM2ZmIzMGM3YmFjOGM5Y2QxNDk1YzdkMTcyNGMifQ=="/>
  </w:docVars>
  <w:rsids>
    <w:rsidRoot w:val="5BDF0E1D"/>
    <w:rsid w:val="01A902B3"/>
    <w:rsid w:val="020618B6"/>
    <w:rsid w:val="03F865E3"/>
    <w:rsid w:val="055407A7"/>
    <w:rsid w:val="0C1B7750"/>
    <w:rsid w:val="164F58D9"/>
    <w:rsid w:val="17831228"/>
    <w:rsid w:val="1D413DE1"/>
    <w:rsid w:val="21A54015"/>
    <w:rsid w:val="249C38D0"/>
    <w:rsid w:val="2506019D"/>
    <w:rsid w:val="2AE24952"/>
    <w:rsid w:val="347B0F20"/>
    <w:rsid w:val="3D4715FC"/>
    <w:rsid w:val="41A50209"/>
    <w:rsid w:val="41CC279A"/>
    <w:rsid w:val="42C23C1C"/>
    <w:rsid w:val="4427092B"/>
    <w:rsid w:val="475855C0"/>
    <w:rsid w:val="48BB2B39"/>
    <w:rsid w:val="4D9C7925"/>
    <w:rsid w:val="51570E9D"/>
    <w:rsid w:val="530942A9"/>
    <w:rsid w:val="588B0FBC"/>
    <w:rsid w:val="589E7BCB"/>
    <w:rsid w:val="5A461A80"/>
    <w:rsid w:val="5AE806F1"/>
    <w:rsid w:val="5BDF0E1D"/>
    <w:rsid w:val="5C1E4B40"/>
    <w:rsid w:val="620E2B02"/>
    <w:rsid w:val="6CBC1187"/>
    <w:rsid w:val="709866F7"/>
    <w:rsid w:val="73596559"/>
    <w:rsid w:val="736778D3"/>
    <w:rsid w:val="74DE1830"/>
    <w:rsid w:val="7AC32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469</Characters>
  <Lines>0</Lines>
  <Paragraphs>0</Paragraphs>
  <TotalTime>1</TotalTime>
  <ScaleCrop>false</ScaleCrop>
  <LinksUpToDate>false</LinksUpToDate>
  <CharactersWithSpaces>469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张粦煌</cp:lastModifiedBy>
  <dcterms:modified xsi:type="dcterms:W3CDTF">2024-10-14T11:04:20Z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8233CCF7ED024CE884CD62D1EB222F05_13</vt:lpwstr>
  </property>
</Properties>
</file>