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  <w:sz w:val="10"/>
          <w:szCs w:val="10"/>
          <w:lang w:val="en-US" w:eastAsia="zh-CN"/>
        </w:rPr>
      </w:pPr>
    </w:p>
    <w:tbl>
      <w:tblPr>
        <w:tblStyle w:val="12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045"/>
        <w:gridCol w:w="1564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00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联饶镇电商企业奖补申请表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230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法人</w:t>
            </w:r>
          </w:p>
        </w:tc>
        <w:tc>
          <w:tcPr>
            <w:tcW w:w="20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法人身份证号码</w:t>
            </w:r>
          </w:p>
        </w:tc>
        <w:tc>
          <w:tcPr>
            <w:tcW w:w="262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0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62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负责人联系电话</w:t>
            </w:r>
          </w:p>
        </w:tc>
        <w:tc>
          <w:tcPr>
            <w:tcW w:w="6230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申报奖补类型</w:t>
            </w:r>
          </w:p>
        </w:tc>
        <w:tc>
          <w:tcPr>
            <w:tcW w:w="204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申报金额（元）</w:t>
            </w:r>
          </w:p>
        </w:tc>
        <w:tc>
          <w:tcPr>
            <w:tcW w:w="2621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230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本单位郑重承诺：所报送的所有信息与材料均真实有效，如申报成功，保证资金用途合法合规，否则愿意退回所有领取奖补资金并承担相应责任。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单位名称（公章）：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法定代表人签字：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700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备注：附上1.营业执照复印件；2.法人身份证或身份证复印件；提交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联饶镇人民政府经济发展办公室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审核。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211" w:right="1531" w:bottom="1871" w:left="1644" w:header="851" w:footer="1417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5736D-6CBA-457E-93A7-58C9E4E3F5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C5D18528-8BCB-4DF5-A1F7-5135BEB459DC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27D5F347-9AA6-4E3B-8EA7-ECB528665E89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TgzMTM1YmQ1ZjRkODJkZWNkOWExZmExMTgxM2MifQ=="/>
  </w:docVars>
  <w:rsids>
    <w:rsidRoot w:val="00000000"/>
    <w:rsid w:val="0524081E"/>
    <w:rsid w:val="0D2D4546"/>
    <w:rsid w:val="126F1CAA"/>
    <w:rsid w:val="21C47FCB"/>
    <w:rsid w:val="28732AE9"/>
    <w:rsid w:val="29F932BE"/>
    <w:rsid w:val="2B2E6E39"/>
    <w:rsid w:val="38C27BB4"/>
    <w:rsid w:val="52302659"/>
    <w:rsid w:val="649153EA"/>
    <w:rsid w:val="71E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 w:val="24"/>
      <w:lang w:eastAsia="en-US"/>
    </w:rPr>
  </w:style>
  <w:style w:type="paragraph" w:styleId="5">
    <w:name w:val="Body Text Indent"/>
    <w:basedOn w:val="1"/>
    <w:qFormat/>
    <w:uiPriority w:val="0"/>
    <w:pPr>
      <w:spacing w:afterAutospacing="0"/>
      <w:ind w:left="0" w:leftChars="0" w:firstLine="880" w:firstLineChars="200"/>
    </w:pPr>
    <w:rPr>
      <w:rFonts w:ascii="仿宋_GB2312" w:hAnsi="仿宋_GB2312" w:eastAsia="仿宋_GB231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9">
    <w:name w:val="Body Text First Indent"/>
    <w:basedOn w:val="4"/>
    <w:qFormat/>
    <w:uiPriority w:val="99"/>
    <w:pPr>
      <w:ind w:firstLine="420" w:firstLineChars="100"/>
    </w:pPr>
  </w:style>
  <w:style w:type="paragraph" w:styleId="10">
    <w:name w:val="Body Text First Indent 2"/>
    <w:basedOn w:val="5"/>
    <w:qFormat/>
    <w:uiPriority w:val="0"/>
    <w:pPr>
      <w:spacing w:line="570" w:lineRule="exact"/>
      <w:ind w:left="0" w:leftChars="0" w:firstLine="420" w:firstLineChars="200"/>
    </w:pPr>
    <w:rPr>
      <w:rFonts w:ascii="仿宋_GB2312" w:hAnsi="仿宋_GB2312" w:eastAsia="仿宋_GB2312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Plain Text_7e1b945f-8cae-4d8e-88a0-7d2d0f0354a7"/>
    <w:qFormat/>
    <w:uiPriority w:val="0"/>
    <w:pPr>
      <w:widowControl w:val="0"/>
      <w:jc w:val="both"/>
    </w:pPr>
    <w:rPr>
      <w:rFonts w:ascii="宋体" w:hAnsi="Courier New" w:eastAsia="宋体" w:cs="仿宋_GB2312"/>
      <w:kern w:val="2"/>
      <w:sz w:val="21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1689</Words>
  <Characters>1737</Characters>
  <Paragraphs>70</Paragraphs>
  <TotalTime>42</TotalTime>
  <ScaleCrop>false</ScaleCrop>
  <LinksUpToDate>false</LinksUpToDate>
  <CharactersWithSpaces>1766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RSS</cp:lastModifiedBy>
  <cp:lastPrinted>2024-06-28T07:45:00Z</cp:lastPrinted>
  <dcterms:modified xsi:type="dcterms:W3CDTF">2024-07-31T07:21:34Z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A67D0C3250614F84B4C72D7D802E0ADD_13</vt:lpwstr>
  </property>
</Properties>
</file>