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A8127">
      <w:pPr>
        <w:spacing w:line="560" w:lineRule="exact"/>
        <w:jc w:val="center"/>
        <w:rPr>
          <w:rFonts w:ascii="方正小标宋简体" w:hAnsi="仿宋" w:eastAsia="方正小标宋简体" w:cs="仿宋_GB2312"/>
          <w:sz w:val="44"/>
          <w:szCs w:val="32"/>
        </w:rPr>
      </w:pPr>
      <w:r>
        <w:rPr>
          <w:rFonts w:hint="eastAsia" w:ascii="方正小标宋简体" w:hAnsi="仿宋" w:eastAsia="方正小标宋简体" w:cs="仿宋_GB2312"/>
          <w:sz w:val="44"/>
          <w:szCs w:val="32"/>
        </w:rPr>
        <w:t>饶平县2024年粮油规模种植主体</w:t>
      </w:r>
    </w:p>
    <w:p w14:paraId="480C82EE">
      <w:pPr>
        <w:spacing w:line="560" w:lineRule="exact"/>
        <w:jc w:val="center"/>
        <w:rPr>
          <w:rFonts w:ascii="方正小标宋简体" w:hAnsi="仿宋" w:eastAsia="方正小标宋简体" w:cs="仿宋_GB2312"/>
          <w:sz w:val="44"/>
          <w:szCs w:val="32"/>
        </w:rPr>
      </w:pPr>
      <w:r>
        <w:rPr>
          <w:rFonts w:hint="eastAsia" w:ascii="方正小标宋简体" w:hAnsi="仿宋" w:eastAsia="方正小标宋简体" w:cs="仿宋_GB2312"/>
          <w:sz w:val="44"/>
          <w:szCs w:val="32"/>
        </w:rPr>
        <w:t>单产提升项目实施方案</w:t>
      </w:r>
    </w:p>
    <w:p w14:paraId="334E4DE9">
      <w:pPr>
        <w:jc w:val="center"/>
        <w:rPr>
          <w:rFonts w:ascii="黑体" w:hAnsi="黑体" w:eastAsia="黑体" w:cs="方正小标宋简体"/>
          <w:bCs/>
          <w:spacing w:val="20"/>
          <w:w w:val="80"/>
          <w:sz w:val="44"/>
          <w:szCs w:val="44"/>
        </w:rPr>
      </w:pPr>
    </w:p>
    <w:p w14:paraId="052CAEA7">
      <w:pPr>
        <w:spacing w:line="560" w:lineRule="exact"/>
        <w:ind w:firstLine="627" w:firstLineChars="196"/>
        <w:rPr>
          <w:rStyle w:val="9"/>
          <w:rFonts w:ascii="方正仿宋_GB2312" w:hAnsi="方正仿宋_GB2312" w:eastAsia="方正仿宋_GB2312" w:cs="方正仿宋_GB2312"/>
          <w:color w:val="000000"/>
          <w:kern w:val="0"/>
          <w:sz w:val="32"/>
          <w:szCs w:val="32"/>
          <w:lang w:val="zh-CN"/>
        </w:rPr>
      </w:pPr>
      <w:r>
        <w:rPr>
          <w:rFonts w:hint="eastAsia" w:ascii="仿宋_GB2312" w:hAnsi="仿宋_GB2312" w:eastAsia="仿宋_GB2312" w:cs="仿宋_GB2312"/>
          <w:sz w:val="32"/>
          <w:szCs w:val="32"/>
        </w:rPr>
        <w:t>根据广东省农业农村厅《关于印发〈2024年广东省粮油规模种植主体单产提升项目实施方案〉的通知》（粤农农函〔2024〕785号）的要求，围绕水稻、玉米、甘薯、马铃薯、大豆、花生等主要粮油作物，支持粮油规模种植主体创新组织方式、集成高产模式、落实增产措施、强化引领带动，促进粮油单产水平持续提高，结合我县实际，</w:t>
      </w:r>
      <w:r>
        <w:rPr>
          <w:rFonts w:hint="eastAsia" w:ascii="仿宋_GB2312" w:hAnsi="仿宋_GB2312" w:eastAsia="仿宋_GB2312" w:cs="仿宋_GB2312"/>
          <w:color w:val="000000"/>
          <w:kern w:val="0"/>
          <w:sz w:val="32"/>
          <w:szCs w:val="32"/>
        </w:rPr>
        <w:t>制订本项目实施方案。</w:t>
      </w:r>
    </w:p>
    <w:p w14:paraId="3B8B8421">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一、项目资金额度及绩效目标</w:t>
      </w:r>
    </w:p>
    <w:p w14:paraId="42DABA63">
      <w:pPr>
        <w:spacing w:line="560" w:lineRule="exact"/>
        <w:ind w:firstLine="627" w:firstLineChars="196"/>
        <w:rPr>
          <w:rFonts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根据广东省农业农村厅《关于印发〈2024年广东省粮油规模种植主体单产提升项目实施方案〉的通知》（粤农农函〔2024〕785号）、县财政局《关于下达2024年农业经营主体能力提升资金（第三批）的通知》（饶财农〔2024〕108号），下达县农业农村局财政资金30万元，建设内容为支持粮油规模主体精耕细作，采取单产提升关键技术，粮油单产水平明显高于本地平均水平；绩效目标为落实单产提升关键技术面积4500亩次。</w:t>
      </w:r>
    </w:p>
    <w:p w14:paraId="0C918A5A">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二、建设内容</w:t>
      </w:r>
    </w:p>
    <w:p w14:paraId="2A4458CE">
      <w:pPr>
        <w:spacing w:line="560" w:lineRule="exact"/>
        <w:ind w:firstLine="627" w:firstLineChars="196"/>
        <w:rPr>
          <w:rFonts w:ascii="方正仿宋_GB2312" w:hAnsi="方正仿宋_GB2312" w:eastAsia="方正仿宋_GB2312" w:cs="方正仿宋_GB2312"/>
          <w:sz w:val="32"/>
          <w:szCs w:val="32"/>
        </w:rPr>
      </w:pPr>
      <w:r>
        <w:rPr>
          <w:rFonts w:hint="eastAsia" w:ascii="楷体_GB2312" w:hAnsi="楷体_GB2312" w:eastAsia="楷体_GB2312" w:cs="楷体_GB2312"/>
          <w:color w:val="000000"/>
          <w:kern w:val="0"/>
          <w:sz w:val="32"/>
          <w:szCs w:val="32"/>
        </w:rPr>
        <w:t>（一）水稻。</w:t>
      </w:r>
      <w:r>
        <w:rPr>
          <w:rFonts w:hint="eastAsia" w:ascii="仿宋_GB2312" w:hAnsi="仿宋_GB2312" w:eastAsia="仿宋_GB2312" w:cs="仿宋_GB2312"/>
          <w:sz w:val="32"/>
          <w:szCs w:val="32"/>
        </w:rPr>
        <w:t>推广应用Y两优1378、南晶香占、19香等高产优质、抗逆性强、抗倒伏的水稻品种，集成推广机插秧、侧深施肥等技术。</w:t>
      </w:r>
    </w:p>
    <w:p w14:paraId="2F94288B">
      <w:pPr>
        <w:spacing w:line="560" w:lineRule="exact"/>
        <w:ind w:firstLine="627" w:firstLineChars="196"/>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（二）玉米。</w:t>
      </w:r>
      <w:r>
        <w:rPr>
          <w:rFonts w:hint="eastAsia" w:ascii="仿宋_GB2312" w:hAnsi="仿宋_GB2312" w:eastAsia="仿宋_GB2312" w:cs="仿宋_GB2312"/>
          <w:sz w:val="32"/>
          <w:szCs w:val="32"/>
        </w:rPr>
        <w:t>推广应用粤甜28号、糯玉米等耐密植、抗倒伏、宜机收高产品种。集成推广密植精准调控、精准播种等技术。</w:t>
      </w:r>
    </w:p>
    <w:p w14:paraId="4365C994">
      <w:pPr>
        <w:spacing w:line="560" w:lineRule="exact"/>
        <w:ind w:firstLine="627" w:firstLineChars="196"/>
        <w:rPr>
          <w:rFonts w:cs="仿宋_GB2312" w:asciiTheme="minorEastAsia" w:hAnsiTheme="minorEastAsia" w:eastAsiaTheme="minorEastAsia"/>
          <w:color w:val="000000"/>
          <w:kern w:val="0"/>
          <w:sz w:val="32"/>
          <w:szCs w:val="32"/>
        </w:rPr>
      </w:pPr>
      <w:r>
        <w:rPr>
          <w:rFonts w:hint="eastAsia" w:ascii="楷体_GB2312" w:hAnsi="楷体_GB2312" w:eastAsia="楷体_GB2312" w:cs="楷体_GB2312"/>
          <w:color w:val="000000"/>
          <w:kern w:val="0"/>
          <w:sz w:val="32"/>
          <w:szCs w:val="32"/>
        </w:rPr>
        <w:t>（三）大豆。</w:t>
      </w:r>
      <w:r>
        <w:rPr>
          <w:rFonts w:hint="eastAsia" w:ascii="仿宋_GB2312" w:hAnsi="仿宋_GB2312" w:eastAsia="仿宋_GB2312" w:cs="仿宋_GB2312"/>
          <w:sz w:val="32"/>
          <w:szCs w:val="32"/>
        </w:rPr>
        <w:t>推广应用华夏10号等高产高蛋白、耐密植、宜机收品种，集成推广种子包衣、化控防倒、喷施钼肥等增产措施。</w:t>
      </w:r>
    </w:p>
    <w:p w14:paraId="1F58FB0E">
      <w:pPr>
        <w:spacing w:line="560" w:lineRule="exact"/>
        <w:ind w:firstLine="627" w:firstLineChars="196"/>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（四）花生。</w:t>
      </w:r>
      <w:r>
        <w:rPr>
          <w:rFonts w:hint="eastAsia" w:ascii="仿宋_GB2312" w:hAnsi="仿宋_GB2312" w:eastAsia="仿宋_GB2312" w:cs="仿宋_GB2312"/>
          <w:sz w:val="32"/>
          <w:szCs w:val="32"/>
        </w:rPr>
        <w:t>推广航花2号、汕油188等生育期适宜、耐密植、抗病、宜机收的高油高产品种。</w:t>
      </w:r>
    </w:p>
    <w:p w14:paraId="7CFC6182">
      <w:pPr>
        <w:spacing w:line="560" w:lineRule="exact"/>
        <w:ind w:firstLine="627" w:firstLineChars="196"/>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（五）甘薯、马铃薯。</w:t>
      </w:r>
      <w:r>
        <w:rPr>
          <w:rFonts w:hint="eastAsia" w:ascii="仿宋_GB2312" w:hAnsi="仿宋_GB2312" w:eastAsia="仿宋_GB2312" w:cs="仿宋_GB2312"/>
          <w:sz w:val="32"/>
          <w:szCs w:val="32"/>
        </w:rPr>
        <w:t xml:space="preserve">推广应用普薯32号、广薯87、陇薯7号等脱毒健康种苗种薯，集成推广水肥一体化、节水灌溉、绿色防控和可降解地膜覆盖等技术。 </w:t>
      </w:r>
    </w:p>
    <w:p w14:paraId="5749C49C">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三、实施时间</w:t>
      </w:r>
    </w:p>
    <w:p w14:paraId="26267F4F">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2024年夏种开始至2025年春收。</w:t>
      </w:r>
    </w:p>
    <w:p w14:paraId="56D7C262">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四、补助标准</w:t>
      </w:r>
    </w:p>
    <w:p w14:paraId="0068615B">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充分考虑调动农民积极性和比较效益情况，在单产提升前提下，执行“双限”标准，即按照不同作物设置阶梯化补贴上限（水稻每亩不超过80元，其他粮油作物每亩不超过40元）</w:t>
      </w:r>
      <w:r>
        <w:rPr>
          <w:rFonts w:hint="eastAsia" w:ascii="仿宋_GB2312" w:hAnsi="仿宋_GB2312" w:eastAsia="仿宋_GB2312" w:cs="仿宋_GB2312"/>
          <w:sz w:val="32"/>
          <w:szCs w:val="32"/>
          <w:highlight w:val="none"/>
        </w:rPr>
        <w:t>，每个规模种植主体最多申请一季粮油作物单产提升补助，</w:t>
      </w:r>
      <w:r>
        <w:rPr>
          <w:rFonts w:hint="eastAsia" w:ascii="仿宋_GB2312" w:hAnsi="仿宋_GB2312" w:eastAsia="仿宋_GB2312" w:cs="仿宋_GB2312"/>
          <w:sz w:val="32"/>
          <w:szCs w:val="32"/>
        </w:rPr>
        <w:t>补助金额最高不超过10万元。奖补对象可同时参与中央财政农业社会化服务项目，但其为其他农户等主体提供单环节、多环节或全程生产托管服务的面积不作为奖补对象自身的种粮面积，且不得与当年承担中央财政绿色高产高效项目任务的主体重复。</w:t>
      </w:r>
    </w:p>
    <w:p w14:paraId="623328C4">
      <w:pPr>
        <w:spacing w:line="560" w:lineRule="exact"/>
        <w:ind w:firstLine="627" w:firstLineChars="196"/>
        <w:rPr>
          <w:rFonts w:ascii="仿宋_GB2312" w:hAnsi="仿宋_GB2312" w:eastAsia="仿宋_GB2312" w:cs="仿宋_GB2312"/>
          <w:sz w:val="32"/>
          <w:szCs w:val="32"/>
        </w:rPr>
      </w:pPr>
    </w:p>
    <w:p w14:paraId="4A2FE2C9">
      <w:pPr>
        <w:spacing w:line="560" w:lineRule="exact"/>
        <w:ind w:firstLine="627" w:firstLineChars="196"/>
        <w:rPr>
          <w:rFonts w:ascii="仿宋_GB2312" w:hAnsi="仿宋_GB2312" w:eastAsia="仿宋_GB2312" w:cs="仿宋_GB2312"/>
          <w:sz w:val="32"/>
          <w:szCs w:val="32"/>
        </w:rPr>
      </w:pPr>
    </w:p>
    <w:p w14:paraId="22038833">
      <w:pPr>
        <w:spacing w:line="560" w:lineRule="exact"/>
        <w:ind w:firstLine="627" w:firstLineChars="196"/>
        <w:rPr>
          <w:rFonts w:ascii="仿宋_GB2312" w:hAnsi="仿宋_GB2312" w:eastAsia="仿宋_GB2312" w:cs="仿宋_GB2312"/>
          <w:sz w:val="32"/>
          <w:szCs w:val="32"/>
        </w:rPr>
      </w:pPr>
    </w:p>
    <w:p w14:paraId="3D00D7DF">
      <w:pPr>
        <w:spacing w:line="560" w:lineRule="exact"/>
        <w:rPr>
          <w:rFonts w:ascii="仿宋_GB2312" w:hAnsi="仿宋_GB2312" w:eastAsia="仿宋_GB2312" w:cs="仿宋_GB2312"/>
          <w:sz w:val="32"/>
          <w:szCs w:val="32"/>
        </w:rPr>
      </w:pPr>
    </w:p>
    <w:tbl>
      <w:tblPr>
        <w:tblStyle w:val="5"/>
        <w:tblW w:w="8818" w:type="dxa"/>
        <w:tblInd w:w="93" w:type="dxa"/>
        <w:tblLayout w:type="fixed"/>
        <w:tblCellMar>
          <w:top w:w="0" w:type="dxa"/>
          <w:left w:w="108" w:type="dxa"/>
          <w:bottom w:w="0" w:type="dxa"/>
          <w:right w:w="108" w:type="dxa"/>
        </w:tblCellMar>
      </w:tblPr>
      <w:tblGrid>
        <w:gridCol w:w="527"/>
        <w:gridCol w:w="1290"/>
        <w:gridCol w:w="1530"/>
        <w:gridCol w:w="1065"/>
        <w:gridCol w:w="1365"/>
        <w:gridCol w:w="960"/>
        <w:gridCol w:w="2081"/>
      </w:tblGrid>
      <w:tr w14:paraId="03B6AB5B">
        <w:tblPrEx>
          <w:tblCellMar>
            <w:top w:w="0" w:type="dxa"/>
            <w:left w:w="108" w:type="dxa"/>
            <w:bottom w:w="0" w:type="dxa"/>
            <w:right w:w="108" w:type="dxa"/>
          </w:tblCellMar>
        </w:tblPrEx>
        <w:trPr>
          <w:trHeight w:val="685" w:hRule="atLeast"/>
        </w:trPr>
        <w:tc>
          <w:tcPr>
            <w:tcW w:w="8818" w:type="dxa"/>
            <w:gridSpan w:val="7"/>
            <w:tcBorders>
              <w:top w:val="nil"/>
              <w:left w:val="nil"/>
              <w:bottom w:val="nil"/>
              <w:right w:val="nil"/>
            </w:tcBorders>
            <w:shd w:val="clear" w:color="auto" w:fill="auto"/>
            <w:noWrap/>
            <w:vAlign w:val="center"/>
          </w:tcPr>
          <w:p w14:paraId="7972AA86">
            <w:pPr>
              <w:widowControl/>
              <w:jc w:val="center"/>
              <w:rPr>
                <w:rFonts w:cs="宋体" w:asciiTheme="minorEastAsia" w:hAnsiTheme="minorEastAsia" w:eastAsiaTheme="minorEastAsia"/>
                <w:b/>
                <w:color w:val="000000"/>
                <w:kern w:val="0"/>
                <w:sz w:val="24"/>
                <w:szCs w:val="24"/>
              </w:rPr>
            </w:pPr>
            <w:r>
              <w:rPr>
                <w:rFonts w:hint="eastAsia" w:ascii="黑体" w:hAnsi="黑体" w:eastAsia="黑体" w:cs="黑体"/>
                <w:bCs/>
                <w:color w:val="000000"/>
                <w:kern w:val="0"/>
                <w:sz w:val="32"/>
                <w:szCs w:val="32"/>
              </w:rPr>
              <w:t>饶平县2024年粮油规模种植主体单产提升项目补助标准</w:t>
            </w:r>
          </w:p>
        </w:tc>
      </w:tr>
      <w:tr w14:paraId="36D8AA09">
        <w:tblPrEx>
          <w:tblCellMar>
            <w:top w:w="0" w:type="dxa"/>
            <w:left w:w="108" w:type="dxa"/>
            <w:bottom w:w="0" w:type="dxa"/>
            <w:right w:w="108" w:type="dxa"/>
          </w:tblCellMar>
        </w:tblPrEx>
        <w:trPr>
          <w:trHeight w:val="413" w:hRule="atLeast"/>
        </w:trPr>
        <w:tc>
          <w:tcPr>
            <w:tcW w:w="52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363E829">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2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FFDE451">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作物名称</w:t>
            </w:r>
          </w:p>
        </w:tc>
        <w:tc>
          <w:tcPr>
            <w:tcW w:w="153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8D0F5F7">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建设内容</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7C33A1">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建设面积（亩）</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AFF49">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补助标准</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8837F29">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合计（元）</w:t>
            </w:r>
          </w:p>
        </w:tc>
        <w:tc>
          <w:tcPr>
            <w:tcW w:w="20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55617EA">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r>
      <w:tr w14:paraId="4D7885C8">
        <w:tblPrEx>
          <w:tblCellMar>
            <w:top w:w="0" w:type="dxa"/>
            <w:left w:w="108" w:type="dxa"/>
            <w:bottom w:w="0" w:type="dxa"/>
            <w:right w:w="108" w:type="dxa"/>
          </w:tblCellMar>
        </w:tblPrEx>
        <w:trPr>
          <w:trHeight w:val="286" w:hRule="atLeast"/>
        </w:trPr>
        <w:tc>
          <w:tcPr>
            <w:tcW w:w="527" w:type="dxa"/>
            <w:vMerge w:val="continue"/>
            <w:tcBorders>
              <w:top w:val="single" w:color="auto" w:sz="4" w:space="0"/>
              <w:left w:val="single" w:color="auto" w:sz="4" w:space="0"/>
              <w:bottom w:val="single" w:color="000000" w:sz="4" w:space="0"/>
              <w:right w:val="single" w:color="auto" w:sz="4" w:space="0"/>
            </w:tcBorders>
            <w:vAlign w:val="center"/>
          </w:tcPr>
          <w:p w14:paraId="1790F11E">
            <w:pPr>
              <w:widowControl/>
              <w:jc w:val="left"/>
              <w:rPr>
                <w:rFonts w:ascii="仿宋_GB2312" w:hAnsi="仿宋_GB2312" w:eastAsia="仿宋_GB2312" w:cs="仿宋_GB2312"/>
                <w:color w:val="000000"/>
                <w:kern w:val="0"/>
                <w:sz w:val="24"/>
                <w:szCs w:val="24"/>
              </w:rPr>
            </w:pPr>
          </w:p>
        </w:tc>
        <w:tc>
          <w:tcPr>
            <w:tcW w:w="1290" w:type="dxa"/>
            <w:vMerge w:val="continue"/>
            <w:tcBorders>
              <w:top w:val="single" w:color="auto" w:sz="4" w:space="0"/>
              <w:left w:val="single" w:color="auto" w:sz="4" w:space="0"/>
              <w:bottom w:val="single" w:color="000000" w:sz="4" w:space="0"/>
              <w:right w:val="single" w:color="auto" w:sz="4" w:space="0"/>
            </w:tcBorders>
            <w:vAlign w:val="center"/>
          </w:tcPr>
          <w:p w14:paraId="4B90F2D8">
            <w:pPr>
              <w:widowControl/>
              <w:jc w:val="left"/>
              <w:rPr>
                <w:rFonts w:ascii="仿宋_GB2312" w:hAnsi="仿宋_GB2312" w:eastAsia="仿宋_GB2312" w:cs="仿宋_GB2312"/>
                <w:color w:val="000000"/>
                <w:kern w:val="0"/>
                <w:sz w:val="24"/>
                <w:szCs w:val="24"/>
              </w:rPr>
            </w:pPr>
          </w:p>
        </w:tc>
        <w:tc>
          <w:tcPr>
            <w:tcW w:w="1530" w:type="dxa"/>
            <w:vMerge w:val="continue"/>
            <w:tcBorders>
              <w:top w:val="single" w:color="auto" w:sz="4" w:space="0"/>
              <w:left w:val="single" w:color="auto" w:sz="4" w:space="0"/>
              <w:bottom w:val="single" w:color="000000" w:sz="4" w:space="0"/>
              <w:right w:val="single" w:color="auto" w:sz="4" w:space="0"/>
            </w:tcBorders>
            <w:vAlign w:val="center"/>
          </w:tcPr>
          <w:p w14:paraId="5B488162">
            <w:pPr>
              <w:widowControl/>
              <w:jc w:val="left"/>
              <w:rPr>
                <w:rFonts w:ascii="仿宋_GB2312" w:hAnsi="仿宋_GB2312" w:eastAsia="仿宋_GB2312" w:cs="仿宋_GB2312"/>
                <w:color w:val="000000"/>
                <w:kern w:val="0"/>
                <w:sz w:val="24"/>
                <w:szCs w:val="24"/>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14:paraId="06F66101">
            <w:pPr>
              <w:widowControl/>
              <w:jc w:val="left"/>
              <w:rPr>
                <w:rFonts w:ascii="仿宋_GB2312" w:hAnsi="仿宋_GB2312" w:eastAsia="仿宋_GB2312" w:cs="仿宋_GB2312"/>
                <w:color w:val="000000"/>
                <w:kern w:val="0"/>
                <w:sz w:val="24"/>
                <w:szCs w:val="24"/>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F4D1F">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（元∕亩）</w:t>
            </w:r>
          </w:p>
        </w:tc>
        <w:tc>
          <w:tcPr>
            <w:tcW w:w="960" w:type="dxa"/>
            <w:vMerge w:val="continue"/>
            <w:tcBorders>
              <w:top w:val="single" w:color="auto" w:sz="4" w:space="0"/>
              <w:left w:val="single" w:color="auto" w:sz="4" w:space="0"/>
              <w:bottom w:val="single" w:color="000000" w:sz="4" w:space="0"/>
              <w:right w:val="single" w:color="auto" w:sz="4" w:space="0"/>
            </w:tcBorders>
            <w:vAlign w:val="center"/>
          </w:tcPr>
          <w:p w14:paraId="7FC70DB1">
            <w:pPr>
              <w:widowControl/>
              <w:jc w:val="left"/>
              <w:rPr>
                <w:rFonts w:ascii="仿宋_GB2312" w:hAnsi="仿宋_GB2312" w:eastAsia="仿宋_GB2312" w:cs="仿宋_GB2312"/>
                <w:color w:val="000000"/>
                <w:kern w:val="0"/>
                <w:sz w:val="24"/>
                <w:szCs w:val="24"/>
              </w:rPr>
            </w:pPr>
          </w:p>
        </w:tc>
        <w:tc>
          <w:tcPr>
            <w:tcW w:w="2081" w:type="dxa"/>
            <w:vMerge w:val="continue"/>
            <w:tcBorders>
              <w:top w:val="single" w:color="auto" w:sz="4" w:space="0"/>
              <w:left w:val="single" w:color="auto" w:sz="4" w:space="0"/>
              <w:bottom w:val="single" w:color="000000" w:sz="4" w:space="0"/>
              <w:right w:val="single" w:color="auto" w:sz="4" w:space="0"/>
            </w:tcBorders>
            <w:vAlign w:val="center"/>
          </w:tcPr>
          <w:p w14:paraId="7A9172E7">
            <w:pPr>
              <w:widowControl/>
              <w:jc w:val="left"/>
              <w:rPr>
                <w:rFonts w:ascii="仿宋_GB2312" w:hAnsi="仿宋_GB2312" w:eastAsia="仿宋_GB2312" w:cs="仿宋_GB2312"/>
                <w:color w:val="000000"/>
                <w:kern w:val="0"/>
                <w:sz w:val="24"/>
                <w:szCs w:val="24"/>
              </w:rPr>
            </w:pPr>
          </w:p>
        </w:tc>
      </w:tr>
      <w:tr w14:paraId="3ED7EB26">
        <w:tblPrEx>
          <w:tblCellMar>
            <w:top w:w="0" w:type="dxa"/>
            <w:left w:w="108" w:type="dxa"/>
            <w:bottom w:w="0" w:type="dxa"/>
            <w:right w:w="108" w:type="dxa"/>
          </w:tblCellMar>
        </w:tblPrEx>
        <w:trPr>
          <w:trHeight w:val="1030" w:hRule="atLeast"/>
        </w:trPr>
        <w:tc>
          <w:tcPr>
            <w:tcW w:w="527" w:type="dxa"/>
            <w:tcBorders>
              <w:top w:val="nil"/>
              <w:left w:val="single" w:color="auto" w:sz="4" w:space="0"/>
              <w:bottom w:val="single" w:color="auto" w:sz="4" w:space="0"/>
              <w:right w:val="single" w:color="auto" w:sz="4" w:space="0"/>
            </w:tcBorders>
            <w:shd w:val="clear" w:color="auto" w:fill="auto"/>
            <w:noWrap/>
            <w:vAlign w:val="center"/>
          </w:tcPr>
          <w:p w14:paraId="19100706">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290" w:type="dxa"/>
            <w:tcBorders>
              <w:top w:val="nil"/>
              <w:left w:val="nil"/>
              <w:bottom w:val="single" w:color="auto" w:sz="4" w:space="0"/>
              <w:right w:val="single" w:color="auto" w:sz="4" w:space="0"/>
            </w:tcBorders>
            <w:shd w:val="clear" w:color="auto" w:fill="auto"/>
            <w:noWrap/>
            <w:vAlign w:val="center"/>
          </w:tcPr>
          <w:p w14:paraId="34DA012A">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晚稻</w:t>
            </w:r>
          </w:p>
        </w:tc>
        <w:tc>
          <w:tcPr>
            <w:tcW w:w="1530" w:type="dxa"/>
            <w:vMerge w:val="restart"/>
            <w:tcBorders>
              <w:top w:val="nil"/>
              <w:left w:val="single" w:color="auto" w:sz="4" w:space="0"/>
              <w:bottom w:val="single" w:color="000000" w:sz="4" w:space="0"/>
              <w:right w:val="single" w:color="auto" w:sz="4" w:space="0"/>
            </w:tcBorders>
            <w:shd w:val="clear" w:color="auto" w:fill="auto"/>
            <w:vAlign w:val="center"/>
          </w:tcPr>
          <w:p w14:paraId="4C3E1220">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支持粮油规模主体精耕细作，采取单产提升关键技术，粮油单产水平明显高于本地平均水平。</w:t>
            </w:r>
          </w:p>
        </w:tc>
        <w:tc>
          <w:tcPr>
            <w:tcW w:w="1065" w:type="dxa"/>
            <w:tcBorders>
              <w:top w:val="nil"/>
              <w:left w:val="nil"/>
              <w:bottom w:val="single" w:color="auto" w:sz="4" w:space="0"/>
              <w:right w:val="single" w:color="auto" w:sz="4" w:space="0"/>
            </w:tcBorders>
            <w:shd w:val="clear" w:color="auto" w:fill="auto"/>
            <w:noWrap/>
            <w:vAlign w:val="center"/>
          </w:tcPr>
          <w:p w14:paraId="41591AAE">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3000</w:t>
            </w:r>
          </w:p>
        </w:tc>
        <w:tc>
          <w:tcPr>
            <w:tcW w:w="1365" w:type="dxa"/>
            <w:tcBorders>
              <w:top w:val="single" w:color="auto" w:sz="4" w:space="0"/>
              <w:left w:val="nil"/>
              <w:bottom w:val="single" w:color="auto" w:sz="4" w:space="0"/>
              <w:right w:val="single" w:color="auto" w:sz="4" w:space="0"/>
            </w:tcBorders>
            <w:shd w:val="clear" w:color="auto" w:fill="auto"/>
            <w:noWrap/>
            <w:vAlign w:val="center"/>
          </w:tcPr>
          <w:p w14:paraId="7F4F74AE">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960" w:type="dxa"/>
            <w:tcBorders>
              <w:top w:val="nil"/>
              <w:left w:val="nil"/>
              <w:bottom w:val="single" w:color="auto" w:sz="4" w:space="0"/>
              <w:right w:val="single" w:color="auto" w:sz="4" w:space="0"/>
            </w:tcBorders>
            <w:shd w:val="clear" w:color="auto" w:fill="auto"/>
            <w:noWrap/>
            <w:vAlign w:val="center"/>
          </w:tcPr>
          <w:p w14:paraId="3A117433">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240000</w:t>
            </w:r>
          </w:p>
        </w:tc>
        <w:tc>
          <w:tcPr>
            <w:tcW w:w="2081" w:type="dxa"/>
            <w:vMerge w:val="restart"/>
            <w:tcBorders>
              <w:top w:val="nil"/>
              <w:left w:val="nil"/>
              <w:right w:val="single" w:color="auto" w:sz="4" w:space="0"/>
            </w:tcBorders>
            <w:shd w:val="clear" w:color="auto" w:fill="auto"/>
            <w:noWrap/>
            <w:vAlign w:val="center"/>
          </w:tcPr>
          <w:p w14:paraId="258369B8">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1.建设面积4500亩，如每亩落实2项关键技术，实现单产提升，那么落实单产提升关键技术面积应为9000亩次，但补贴面积为4500亩；</w:t>
            </w:r>
          </w:p>
          <w:p w14:paraId="2BC3E41B">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highlight w:val="none"/>
              </w:rPr>
              <w:t>2.晚稻建设面积3000亩和其他粮油作物1500亩为计划面积，最终建设面积由县农业农村局根据申报、验收确认的面积进行调整，再进行公示。　</w:t>
            </w:r>
          </w:p>
        </w:tc>
      </w:tr>
      <w:tr w14:paraId="0E39B095">
        <w:tblPrEx>
          <w:tblCellMar>
            <w:top w:w="0" w:type="dxa"/>
            <w:left w:w="108" w:type="dxa"/>
            <w:bottom w:w="0" w:type="dxa"/>
            <w:right w:w="108" w:type="dxa"/>
          </w:tblCellMar>
        </w:tblPrEx>
        <w:trPr>
          <w:trHeight w:val="2506" w:hRule="atLeast"/>
        </w:trPr>
        <w:tc>
          <w:tcPr>
            <w:tcW w:w="527" w:type="dxa"/>
            <w:tcBorders>
              <w:top w:val="nil"/>
              <w:left w:val="single" w:color="auto" w:sz="4" w:space="0"/>
              <w:bottom w:val="single" w:color="auto" w:sz="4" w:space="0"/>
              <w:right w:val="single" w:color="auto" w:sz="4" w:space="0"/>
            </w:tcBorders>
            <w:shd w:val="clear" w:color="auto" w:fill="auto"/>
            <w:noWrap/>
            <w:vAlign w:val="center"/>
          </w:tcPr>
          <w:p w14:paraId="30FD9A4F">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290" w:type="dxa"/>
            <w:tcBorders>
              <w:top w:val="nil"/>
              <w:left w:val="nil"/>
              <w:bottom w:val="single" w:color="auto" w:sz="4" w:space="0"/>
              <w:right w:val="single" w:color="auto" w:sz="4" w:space="0"/>
            </w:tcBorders>
            <w:shd w:val="clear" w:color="auto" w:fill="auto"/>
            <w:noWrap/>
            <w:vAlign w:val="center"/>
          </w:tcPr>
          <w:p w14:paraId="74E11DF8">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玉米、大豆、花生、甘薯、马铃薯、小麦等其他粮油作物</w:t>
            </w:r>
          </w:p>
        </w:tc>
        <w:tc>
          <w:tcPr>
            <w:tcW w:w="1530" w:type="dxa"/>
            <w:vMerge w:val="continue"/>
            <w:tcBorders>
              <w:top w:val="nil"/>
              <w:left w:val="single" w:color="auto" w:sz="4" w:space="0"/>
              <w:bottom w:val="single" w:color="000000" w:sz="4" w:space="0"/>
              <w:right w:val="single" w:color="auto" w:sz="4" w:space="0"/>
            </w:tcBorders>
            <w:vAlign w:val="center"/>
          </w:tcPr>
          <w:p w14:paraId="556E3A23">
            <w:pPr>
              <w:widowControl/>
              <w:jc w:val="left"/>
              <w:rPr>
                <w:rFonts w:ascii="仿宋_GB2312" w:hAnsi="仿宋_GB2312" w:eastAsia="仿宋_GB2312" w:cs="仿宋_GB2312"/>
                <w:color w:val="000000"/>
                <w:kern w:val="0"/>
                <w:sz w:val="24"/>
                <w:szCs w:val="24"/>
              </w:rPr>
            </w:pPr>
          </w:p>
        </w:tc>
        <w:tc>
          <w:tcPr>
            <w:tcW w:w="1065" w:type="dxa"/>
            <w:tcBorders>
              <w:top w:val="nil"/>
              <w:left w:val="nil"/>
              <w:bottom w:val="single" w:color="auto" w:sz="4" w:space="0"/>
              <w:right w:val="single" w:color="auto" w:sz="4" w:space="0"/>
            </w:tcBorders>
            <w:shd w:val="clear" w:color="auto" w:fill="auto"/>
            <w:noWrap/>
            <w:vAlign w:val="center"/>
          </w:tcPr>
          <w:p w14:paraId="14F79357">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1500</w:t>
            </w:r>
          </w:p>
        </w:tc>
        <w:tc>
          <w:tcPr>
            <w:tcW w:w="1365" w:type="dxa"/>
            <w:tcBorders>
              <w:top w:val="nil"/>
              <w:left w:val="nil"/>
              <w:bottom w:val="single" w:color="auto" w:sz="4" w:space="0"/>
              <w:right w:val="single" w:color="auto" w:sz="4" w:space="0"/>
            </w:tcBorders>
            <w:shd w:val="clear" w:color="auto" w:fill="auto"/>
            <w:noWrap/>
            <w:vAlign w:val="center"/>
          </w:tcPr>
          <w:p w14:paraId="10CA4627">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960" w:type="dxa"/>
            <w:tcBorders>
              <w:top w:val="nil"/>
              <w:left w:val="nil"/>
              <w:bottom w:val="single" w:color="auto" w:sz="4" w:space="0"/>
              <w:right w:val="single" w:color="auto" w:sz="4" w:space="0"/>
            </w:tcBorders>
            <w:shd w:val="clear" w:color="auto" w:fill="auto"/>
            <w:noWrap/>
            <w:vAlign w:val="center"/>
          </w:tcPr>
          <w:p w14:paraId="04425AD7">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60000</w:t>
            </w:r>
          </w:p>
        </w:tc>
        <w:tc>
          <w:tcPr>
            <w:tcW w:w="2081" w:type="dxa"/>
            <w:vMerge w:val="continue"/>
            <w:tcBorders>
              <w:left w:val="nil"/>
              <w:bottom w:val="single" w:color="auto" w:sz="4" w:space="0"/>
              <w:right w:val="single" w:color="auto" w:sz="4" w:space="0"/>
            </w:tcBorders>
            <w:shd w:val="clear" w:color="auto" w:fill="auto"/>
            <w:noWrap/>
            <w:vAlign w:val="center"/>
          </w:tcPr>
          <w:p w14:paraId="01622CD0">
            <w:pPr>
              <w:widowControl/>
              <w:jc w:val="center"/>
              <w:rPr>
                <w:rFonts w:ascii="仿宋_GB2312" w:hAnsi="仿宋_GB2312" w:eastAsia="仿宋_GB2312" w:cs="仿宋_GB2312"/>
                <w:color w:val="000000"/>
                <w:kern w:val="0"/>
                <w:sz w:val="24"/>
                <w:szCs w:val="24"/>
              </w:rPr>
            </w:pPr>
          </w:p>
        </w:tc>
      </w:tr>
      <w:tr w14:paraId="4DDF7E83">
        <w:tblPrEx>
          <w:tblCellMar>
            <w:top w:w="0" w:type="dxa"/>
            <w:left w:w="108" w:type="dxa"/>
            <w:bottom w:w="0" w:type="dxa"/>
            <w:right w:w="108" w:type="dxa"/>
          </w:tblCellMar>
        </w:tblPrEx>
        <w:trPr>
          <w:trHeight w:val="425" w:hRule="atLeast"/>
        </w:trPr>
        <w:tc>
          <w:tcPr>
            <w:tcW w:w="181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5AD0CF1">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1530" w:type="dxa"/>
            <w:tcBorders>
              <w:top w:val="nil"/>
              <w:left w:val="nil"/>
              <w:bottom w:val="single" w:color="auto" w:sz="4" w:space="0"/>
              <w:right w:val="single" w:color="auto" w:sz="4" w:space="0"/>
            </w:tcBorders>
            <w:shd w:val="clear" w:color="auto" w:fill="auto"/>
            <w:noWrap/>
            <w:vAlign w:val="center"/>
          </w:tcPr>
          <w:p w14:paraId="3EFC614F">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65" w:type="dxa"/>
            <w:tcBorders>
              <w:top w:val="nil"/>
              <w:left w:val="nil"/>
              <w:bottom w:val="single" w:color="auto" w:sz="4" w:space="0"/>
              <w:right w:val="single" w:color="auto" w:sz="4" w:space="0"/>
            </w:tcBorders>
            <w:shd w:val="clear" w:color="auto" w:fill="auto"/>
            <w:noWrap/>
            <w:vAlign w:val="center"/>
          </w:tcPr>
          <w:p w14:paraId="0B98D9F5">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4500</w:t>
            </w:r>
          </w:p>
        </w:tc>
        <w:tc>
          <w:tcPr>
            <w:tcW w:w="1365" w:type="dxa"/>
            <w:tcBorders>
              <w:top w:val="nil"/>
              <w:left w:val="nil"/>
              <w:bottom w:val="single" w:color="auto" w:sz="4" w:space="0"/>
              <w:right w:val="single" w:color="auto" w:sz="4" w:space="0"/>
            </w:tcBorders>
            <w:shd w:val="clear" w:color="auto" w:fill="auto"/>
            <w:noWrap/>
            <w:vAlign w:val="center"/>
          </w:tcPr>
          <w:p w14:paraId="7F5DAAA5">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960" w:type="dxa"/>
            <w:tcBorders>
              <w:top w:val="nil"/>
              <w:left w:val="nil"/>
              <w:bottom w:val="single" w:color="auto" w:sz="4" w:space="0"/>
              <w:right w:val="single" w:color="auto" w:sz="4" w:space="0"/>
            </w:tcBorders>
            <w:shd w:val="clear" w:color="auto" w:fill="auto"/>
            <w:noWrap/>
            <w:vAlign w:val="center"/>
          </w:tcPr>
          <w:p w14:paraId="5F3CCF20">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300000</w:t>
            </w:r>
          </w:p>
        </w:tc>
        <w:tc>
          <w:tcPr>
            <w:tcW w:w="2081" w:type="dxa"/>
            <w:tcBorders>
              <w:top w:val="nil"/>
              <w:left w:val="nil"/>
              <w:bottom w:val="single" w:color="auto" w:sz="4" w:space="0"/>
              <w:right w:val="single" w:color="auto" w:sz="4" w:space="0"/>
            </w:tcBorders>
            <w:shd w:val="clear" w:color="auto" w:fill="auto"/>
            <w:noWrap/>
            <w:vAlign w:val="center"/>
          </w:tcPr>
          <w:p w14:paraId="7C5645AD">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bl>
    <w:p w14:paraId="73852477">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五、申报对象及条件</w:t>
      </w:r>
    </w:p>
    <w:p w14:paraId="2230CA8F">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申报对象为县域内从事粮食生产的个人、家庭农场、农民专业合作社、农业企业以及其它从事农业生产经营的组织，提供承包耕地承包合同书并种植晚稻100亩（含）以上或其它粮油作物30亩（含）以上，同时申报单产目标要达到以下水平：</w:t>
      </w:r>
    </w:p>
    <w:p w14:paraId="2CA0F012">
      <w:pPr>
        <w:numPr>
          <w:ilvl w:val="0"/>
          <w:numId w:val="1"/>
        </w:num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晚稻单产目标427.53公斤，比2023年全县晚稻单产423.30公斤提升1%；</w:t>
      </w:r>
    </w:p>
    <w:p w14:paraId="3C739615">
      <w:pPr>
        <w:numPr>
          <w:ilvl w:val="0"/>
          <w:numId w:val="1"/>
        </w:num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玉米单产目标427.50公斤，比2023年全县玉米单产423.27公斤提升1%；</w:t>
      </w:r>
    </w:p>
    <w:p w14:paraId="46F570F0">
      <w:pPr>
        <w:numPr>
          <w:ilvl w:val="0"/>
          <w:numId w:val="1"/>
        </w:num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大豆单产目标206.19公斤，比2023年全县大豆单产202.15公斤提升2%；</w:t>
      </w:r>
    </w:p>
    <w:p w14:paraId="73FE3429">
      <w:pPr>
        <w:numPr>
          <w:ilvl w:val="0"/>
          <w:numId w:val="1"/>
        </w:num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2025年冬种春收小麦单产目标233.47公斤，比2024年全县冬种春收小麦单产228.89公斤提升2%；</w:t>
      </w:r>
    </w:p>
    <w:p w14:paraId="159124E1">
      <w:pPr>
        <w:numPr>
          <w:ilvl w:val="0"/>
          <w:numId w:val="1"/>
        </w:num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2025年冬种春收马铃薯单产目标352.88公斤，比2024年全县冬种春收马铃薯单产345.96公斤提升2%（该产量为折粮产量）；</w:t>
      </w:r>
    </w:p>
    <w:p w14:paraId="1DDC3897">
      <w:pPr>
        <w:numPr>
          <w:ilvl w:val="0"/>
          <w:numId w:val="1"/>
        </w:num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甘薯单产目标304.69公斤，比2023年全县甘薯单产290.17公斤提升5%（该产量为折粮产量）；</w:t>
      </w:r>
    </w:p>
    <w:p w14:paraId="54323493">
      <w:pPr>
        <w:numPr>
          <w:ilvl w:val="0"/>
          <w:numId w:val="1"/>
        </w:numPr>
        <w:spacing w:line="560" w:lineRule="exact"/>
        <w:ind w:firstLine="627" w:firstLineChars="196"/>
        <w:rPr>
          <w:rFonts w:ascii="方正仿宋_GB2312" w:hAnsi="方正仿宋_GB2312" w:eastAsia="仿宋_GB2312" w:cs="方正仿宋_GB2312"/>
          <w:sz w:val="32"/>
          <w:szCs w:val="32"/>
        </w:rPr>
      </w:pPr>
      <w:r>
        <w:rPr>
          <w:rFonts w:hint="eastAsia" w:ascii="仿宋_GB2312" w:hAnsi="仿宋_GB2312" w:eastAsia="仿宋_GB2312" w:cs="仿宋_GB2312"/>
          <w:sz w:val="32"/>
          <w:szCs w:val="32"/>
        </w:rPr>
        <w:t>花生单产目标185.10公斤，比2023年全县花生单产181.47公斤提升2%。</w:t>
      </w:r>
    </w:p>
    <w:p w14:paraId="47EF3E13">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六、项目申报</w:t>
      </w:r>
    </w:p>
    <w:p w14:paraId="604F7FF8">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实行属地申报和逐级上报制度，申报单位按照建设内容要求，填写《饶平县2024年粮油规模种植主体单产提升项目申报表》（详见附件1），提供相关材料（包括营业执照、法定代表人身份证、耕地承包合同书、银行开户证明等），经所在镇政府同意，上报县农业农村局种植业管理股（一式二份，电子版发送至邮箱rp7801091@126.com），申请承担建设任务。县农业农村局组织审核申报材料，以择优竞争的方式研究确定承担项目的主体，公示无异议后报市农业农村局（确定为承担项目的主体不代表最终可以获得补贴，以最终单产提升结果为依据）。</w:t>
      </w:r>
    </w:p>
    <w:p w14:paraId="5E417BC0">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七、项目建设及资金兑付</w:t>
      </w:r>
    </w:p>
    <w:p w14:paraId="13B66458">
      <w:pPr>
        <w:spacing w:line="560" w:lineRule="exact"/>
        <w:ind w:firstLine="646"/>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（一）过程记录。</w:t>
      </w:r>
      <w:r>
        <w:rPr>
          <w:rFonts w:hint="eastAsia" w:ascii="仿宋_GB2312" w:hAnsi="仿宋_GB2312" w:eastAsia="仿宋_GB2312" w:cs="仿宋_GB2312"/>
          <w:sz w:val="32"/>
          <w:szCs w:val="32"/>
        </w:rPr>
        <w:t>项目主体应按要求加强田间管理，落实关键技术，并在整地播种、肥水管理、病虫草鼠害防控及机械收获等关键环节，以照片、田头档案等形式记录应用的关键技术措施。县农业农村局将及时了解核实重点技术到位情况，并进行记录，实行一主体一档案。</w:t>
      </w:r>
    </w:p>
    <w:p w14:paraId="3D1CE94A">
      <w:pPr>
        <w:spacing w:line="560" w:lineRule="exact"/>
        <w:ind w:firstLine="627" w:firstLineChars="196"/>
        <w:rPr>
          <w:rFonts w:cs="仿宋_GB2312" w:asciiTheme="minorEastAsia" w:hAnsiTheme="minorEastAsia" w:eastAsiaTheme="minorEastAsia"/>
          <w:kern w:val="0"/>
          <w:sz w:val="32"/>
          <w:szCs w:val="32"/>
        </w:rPr>
      </w:pPr>
      <w:r>
        <w:rPr>
          <w:rFonts w:hint="eastAsia" w:ascii="楷体_GB2312" w:hAnsi="楷体_GB2312" w:eastAsia="楷体_GB2312" w:cs="楷体_GB2312"/>
          <w:kern w:val="0"/>
          <w:sz w:val="32"/>
          <w:szCs w:val="32"/>
        </w:rPr>
        <w:t>（二）测产核实。</w:t>
      </w:r>
      <w:r>
        <w:rPr>
          <w:rFonts w:hint="eastAsia" w:ascii="仿宋_GB2312" w:hAnsi="仿宋_GB2312" w:eastAsia="仿宋_GB2312" w:cs="仿宋_GB2312"/>
          <w:sz w:val="32"/>
          <w:szCs w:val="32"/>
        </w:rPr>
        <w:t>作物收获季节，承担项目主体向所在镇申请进行测产验收，镇可通过圈割测产或实割实测等方式到现场进行测产，利用国土巡查机测量面积范围，并填写《</w:t>
      </w:r>
      <w:r>
        <w:rPr>
          <w:rFonts w:hint="eastAsia" w:ascii="仿宋_GB2312" w:hAnsi="仿宋_GB2312" w:eastAsia="仿宋_GB2312" w:cs="仿宋_GB2312"/>
          <w:spacing w:val="-8"/>
          <w:sz w:val="32"/>
          <w:szCs w:val="32"/>
        </w:rPr>
        <w:t>饶平县2024年粮油规模种植主体单产提升项目测产验收表</w:t>
      </w:r>
      <w:r>
        <w:rPr>
          <w:rFonts w:hint="eastAsia" w:ascii="仿宋_GB2312" w:hAnsi="仿宋_GB2312" w:eastAsia="仿宋_GB2312" w:cs="仿宋_GB2312"/>
          <w:sz w:val="32"/>
          <w:szCs w:val="32"/>
        </w:rPr>
        <w:t>》（附件3）；测产后，承担项目主体填写《饶平县2024年粮油规模种植主体单产提升项目验收表》（附件2），并提供在整地播种、肥水管理、病虫草鼠害防控及机械收获等关键环节应用关键技术措施的照片、田头档案等有关证明材料、种植前、中、后照片、国土巡查机面积范围图以及所在镇测产的照片、测产验收表等，经所在镇政府同意，上报县农业农村局（材料一式三份）。县农业农村局按照不低于20%的比例对承担项目主体进行随机抽测复核。</w:t>
      </w:r>
    </w:p>
    <w:p w14:paraId="20185386">
      <w:pPr>
        <w:spacing w:line="560" w:lineRule="exact"/>
        <w:ind w:firstLine="627" w:firstLineChars="196"/>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（三）结果公示。</w:t>
      </w:r>
      <w:r>
        <w:rPr>
          <w:rFonts w:hint="eastAsia" w:ascii="仿宋_GB2312" w:hAnsi="仿宋_GB2312" w:eastAsia="仿宋_GB2312" w:cs="仿宋_GB2312"/>
          <w:sz w:val="32"/>
          <w:szCs w:val="32"/>
        </w:rPr>
        <w:t>县农业农村局根据测产结果，以“单产提升结果为导向”确定奖补对象（单产没有达到目标的，不能作为奖补对象；如单产面积达标的，符合奖补条件的面积数大于奖补资金总额补贴面积数，则按奖补资金总额除以符合奖补条件的面积发放补贴标准），及时公示项目拟奖补主体及资金情况，对反映有异议的组织核实。公示无异议后，按程序及时兑付资金。</w:t>
      </w:r>
    </w:p>
    <w:p w14:paraId="20BF4254">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八、项目管理</w:t>
      </w:r>
    </w:p>
    <w:p w14:paraId="24DFA8AC">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（一）加强项目管理。</w:t>
      </w:r>
      <w:r>
        <w:rPr>
          <w:rFonts w:hint="eastAsia" w:ascii="仿宋_GB2312" w:hAnsi="仿宋_GB2312" w:eastAsia="仿宋_GB2312" w:cs="仿宋_GB2312"/>
          <w:sz w:val="32"/>
          <w:szCs w:val="32"/>
        </w:rPr>
        <w:t>县农业农村局将细化测产程序、公示要求等，充分发挥专家指导组和“百千万工程”农业科技特派员队伍作用，深入基层，指导本县粮油作物单产提升技术路径，确保关键技术落实到位。</w:t>
      </w:r>
    </w:p>
    <w:p w14:paraId="577056D8">
      <w:pPr>
        <w:spacing w:line="560" w:lineRule="exact"/>
        <w:ind w:firstLine="640" w:firstLineChars="200"/>
        <w:rPr>
          <w:rFonts w:ascii="方正仿宋_GB2312" w:hAnsi="方正仿宋_GB2312" w:eastAsia="方正仿宋_GB2312" w:cs="方正仿宋_GB2312"/>
          <w:sz w:val="32"/>
          <w:szCs w:val="32"/>
        </w:rPr>
      </w:pPr>
      <w:r>
        <w:rPr>
          <w:rFonts w:hint="eastAsia" w:ascii="楷体_GB2312" w:hAnsi="楷体_GB2312" w:eastAsia="楷体_GB2312" w:cs="楷体_GB2312"/>
          <w:kern w:val="0"/>
          <w:sz w:val="32"/>
          <w:szCs w:val="32"/>
        </w:rPr>
        <w:t>（二）强化过程管理。</w:t>
      </w:r>
      <w:r>
        <w:rPr>
          <w:rFonts w:hint="eastAsia" w:ascii="仿宋_GB2312" w:hAnsi="仿宋_GB2312" w:eastAsia="仿宋_GB2312" w:cs="仿宋_GB2312"/>
          <w:sz w:val="32"/>
          <w:szCs w:val="32"/>
        </w:rPr>
        <w:t>县农业农村局全过程建档立案，记录技术落实、要素投入、成效评估等内容，确保项目实施规范有效、测产结果真实可靠、奖补发放公开透明。及时将项目主体档案上传农业农村部转移支付管理平台并填报资金兑付情况。</w:t>
      </w:r>
    </w:p>
    <w:p w14:paraId="0D3BB79E">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（三）做好宣传总结。</w:t>
      </w:r>
      <w:r>
        <w:rPr>
          <w:rFonts w:hint="eastAsia" w:ascii="仿宋_GB2312" w:hAnsi="仿宋_GB2312" w:eastAsia="仿宋_GB2312" w:cs="仿宋_GB2312"/>
          <w:sz w:val="32"/>
          <w:szCs w:val="32"/>
        </w:rPr>
        <w:t>总结推广项目实施的典型经验，广泛利用各种渠道加强宣传，营造良好舆论氛围。</w:t>
      </w:r>
    </w:p>
    <w:p w14:paraId="4A581BD1">
      <w:pPr>
        <w:spacing w:line="560" w:lineRule="exact"/>
        <w:ind w:firstLine="627" w:firstLineChars="196"/>
        <w:rPr>
          <w:rFonts w:ascii="仿宋_GB2312" w:hAnsi="仿宋_GB2312" w:eastAsia="仿宋_GB2312" w:cs="仿宋_GB2312"/>
          <w:sz w:val="32"/>
          <w:szCs w:val="32"/>
        </w:rPr>
      </w:pPr>
    </w:p>
    <w:p w14:paraId="389493D7">
      <w:pPr>
        <w:spacing w:line="560" w:lineRule="exact"/>
        <w:ind w:firstLine="627" w:firstLineChars="196"/>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11"/>
          <w:sz w:val="32"/>
          <w:szCs w:val="32"/>
        </w:rPr>
        <w:t>1.饶平县2024年粮油规模种植主体单产提升项目申报表</w:t>
      </w:r>
    </w:p>
    <w:p w14:paraId="31163214">
      <w:pPr>
        <w:spacing w:line="560" w:lineRule="exact"/>
        <w:ind w:firstLine="1490" w:firstLineChars="5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2.饶平县2024年粮油规模种植主体单产提升项目验收表</w:t>
      </w:r>
    </w:p>
    <w:p w14:paraId="00079C7A">
      <w:pPr>
        <w:spacing w:line="560" w:lineRule="exact"/>
        <w:ind w:left="1774" w:leftChars="700" w:hanging="304" w:hangingChars="1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3.饶平县2024年粮油规模种植主体单产提升项目测产验收表</w:t>
      </w:r>
    </w:p>
    <w:p w14:paraId="0BA11205">
      <w:pPr>
        <w:spacing w:line="560" w:lineRule="exact"/>
        <w:rPr>
          <w:rFonts w:asciiTheme="minorEastAsia" w:hAnsiTheme="minorEastAsia" w:eastAsiaTheme="minorEastAsia"/>
          <w:sz w:val="32"/>
          <w:szCs w:val="32"/>
        </w:rPr>
      </w:pPr>
    </w:p>
    <w:p w14:paraId="0CD17ACE">
      <w:pPr>
        <w:spacing w:line="560" w:lineRule="exact"/>
        <w:rPr>
          <w:rFonts w:asciiTheme="minorEastAsia" w:hAnsiTheme="minorEastAsia" w:eastAsiaTheme="minorEastAsia"/>
          <w:sz w:val="32"/>
          <w:szCs w:val="32"/>
        </w:rPr>
      </w:pPr>
    </w:p>
    <w:p w14:paraId="74FCE011">
      <w:pPr>
        <w:spacing w:line="560" w:lineRule="exact"/>
        <w:rPr>
          <w:rFonts w:asciiTheme="minorEastAsia" w:hAnsiTheme="minorEastAsia" w:eastAsiaTheme="minorEastAsia"/>
          <w:sz w:val="32"/>
          <w:szCs w:val="32"/>
        </w:rPr>
      </w:pPr>
    </w:p>
    <w:p w14:paraId="689E9AC9">
      <w:pPr>
        <w:spacing w:line="560" w:lineRule="exact"/>
        <w:rPr>
          <w:rFonts w:asciiTheme="minorEastAsia" w:hAnsiTheme="minorEastAsia" w:eastAsiaTheme="minorEastAsia"/>
          <w:sz w:val="32"/>
          <w:szCs w:val="32"/>
        </w:rPr>
      </w:pPr>
    </w:p>
    <w:p w14:paraId="177AD9C5">
      <w:pPr>
        <w:spacing w:line="560" w:lineRule="exact"/>
        <w:rPr>
          <w:rFonts w:asciiTheme="minorEastAsia" w:hAnsiTheme="minorEastAsia" w:eastAsiaTheme="minorEastAsia"/>
          <w:sz w:val="32"/>
          <w:szCs w:val="32"/>
        </w:rPr>
      </w:pPr>
    </w:p>
    <w:p w14:paraId="4334490D">
      <w:pPr>
        <w:spacing w:line="560" w:lineRule="exact"/>
        <w:rPr>
          <w:rFonts w:asciiTheme="minorEastAsia" w:hAnsiTheme="minorEastAsia" w:eastAsiaTheme="minorEastAsia"/>
          <w:sz w:val="32"/>
          <w:szCs w:val="32"/>
        </w:rPr>
      </w:pPr>
    </w:p>
    <w:p w14:paraId="4A202886">
      <w:pPr>
        <w:spacing w:line="560" w:lineRule="exact"/>
        <w:rPr>
          <w:rFonts w:asciiTheme="minorEastAsia" w:hAnsiTheme="minorEastAsia" w:eastAsiaTheme="minorEastAsia"/>
          <w:sz w:val="32"/>
          <w:szCs w:val="32"/>
        </w:rPr>
      </w:pPr>
    </w:p>
    <w:p w14:paraId="5E1194B7">
      <w:pPr>
        <w:spacing w:line="560" w:lineRule="exact"/>
        <w:rPr>
          <w:rFonts w:asciiTheme="minorEastAsia" w:hAnsiTheme="minorEastAsia" w:eastAsiaTheme="minorEastAsia"/>
          <w:sz w:val="32"/>
          <w:szCs w:val="32"/>
        </w:rPr>
        <w:sectPr>
          <w:footerReference r:id="rId3" w:type="default"/>
          <w:pgSz w:w="11907" w:h="16840"/>
          <w:pgMar w:top="2154" w:right="1474" w:bottom="1701" w:left="1587" w:header="851" w:footer="873" w:gutter="0"/>
          <w:pgNumType w:fmt="numberInDash"/>
          <w:cols w:space="720" w:num="1"/>
          <w:docGrid w:linePitch="435" w:charSpace="0"/>
        </w:sectPr>
      </w:pPr>
    </w:p>
    <w:tbl>
      <w:tblPr>
        <w:tblStyle w:val="5"/>
        <w:tblW w:w="14109" w:type="dxa"/>
        <w:tblInd w:w="93" w:type="dxa"/>
        <w:tblLayout w:type="fixed"/>
        <w:tblCellMar>
          <w:top w:w="0" w:type="dxa"/>
          <w:left w:w="108" w:type="dxa"/>
          <w:bottom w:w="0" w:type="dxa"/>
          <w:right w:w="108" w:type="dxa"/>
        </w:tblCellMar>
      </w:tblPr>
      <w:tblGrid>
        <w:gridCol w:w="690"/>
        <w:gridCol w:w="630"/>
        <w:gridCol w:w="705"/>
        <w:gridCol w:w="699"/>
        <w:gridCol w:w="975"/>
        <w:gridCol w:w="1275"/>
        <w:gridCol w:w="975"/>
        <w:gridCol w:w="870"/>
        <w:gridCol w:w="900"/>
        <w:gridCol w:w="943"/>
        <w:gridCol w:w="851"/>
        <w:gridCol w:w="850"/>
        <w:gridCol w:w="1134"/>
        <w:gridCol w:w="1134"/>
        <w:gridCol w:w="998"/>
        <w:gridCol w:w="480"/>
      </w:tblGrid>
      <w:tr w14:paraId="7EA82447">
        <w:tblPrEx>
          <w:tblCellMar>
            <w:top w:w="0" w:type="dxa"/>
            <w:left w:w="108" w:type="dxa"/>
            <w:bottom w:w="0" w:type="dxa"/>
            <w:right w:w="108" w:type="dxa"/>
          </w:tblCellMar>
        </w:tblPrEx>
        <w:trPr>
          <w:trHeight w:val="405" w:hRule="atLeast"/>
        </w:trPr>
        <w:tc>
          <w:tcPr>
            <w:tcW w:w="14109" w:type="dxa"/>
            <w:gridSpan w:val="16"/>
            <w:tcBorders>
              <w:top w:val="nil"/>
              <w:left w:val="nil"/>
              <w:bottom w:val="nil"/>
              <w:right w:val="nil"/>
            </w:tcBorders>
            <w:shd w:val="clear" w:color="auto" w:fill="auto"/>
            <w:noWrap/>
            <w:vAlign w:val="center"/>
          </w:tcPr>
          <w:p w14:paraId="0AD46C28">
            <w:pPr>
              <w:widowControl/>
              <w:jc w:val="left"/>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附件1</w:t>
            </w:r>
          </w:p>
        </w:tc>
      </w:tr>
      <w:tr w14:paraId="1DAA25EF">
        <w:tblPrEx>
          <w:tblCellMar>
            <w:top w:w="0" w:type="dxa"/>
            <w:left w:w="108" w:type="dxa"/>
            <w:bottom w:w="0" w:type="dxa"/>
            <w:right w:w="108" w:type="dxa"/>
          </w:tblCellMar>
        </w:tblPrEx>
        <w:trPr>
          <w:trHeight w:val="880" w:hRule="atLeast"/>
        </w:trPr>
        <w:tc>
          <w:tcPr>
            <w:tcW w:w="14109" w:type="dxa"/>
            <w:gridSpan w:val="16"/>
            <w:tcBorders>
              <w:top w:val="nil"/>
              <w:left w:val="nil"/>
              <w:bottom w:val="single" w:color="auto" w:sz="4" w:space="0"/>
              <w:right w:val="nil"/>
            </w:tcBorders>
            <w:shd w:val="clear" w:color="auto" w:fill="auto"/>
            <w:noWrap/>
            <w:vAlign w:val="center"/>
          </w:tcPr>
          <w:p w14:paraId="30B21B6E">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饶平县2024年粮油规模种植主体单产提升项目申报表</w:t>
            </w:r>
          </w:p>
        </w:tc>
      </w:tr>
      <w:tr w14:paraId="041C9C2F">
        <w:tblPrEx>
          <w:tblCellMar>
            <w:top w:w="0" w:type="dxa"/>
            <w:left w:w="108" w:type="dxa"/>
            <w:bottom w:w="0" w:type="dxa"/>
            <w:right w:w="108" w:type="dxa"/>
          </w:tblCellMar>
        </w:tblPrEx>
        <w:trPr>
          <w:trHeight w:val="114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26F0A8D">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镇别</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CC7740D">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村别</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59BE824">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具体位置</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943CD0A">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主体名称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919B943">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负责人姓名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187BC0B">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身份证号码/社会信用代码</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1628E3A">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联系电话</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5CFAF07">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计划种植作物</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085D50D">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具体品种</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2964059">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计划种植时间</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F2C358">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预计收获时间</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7ED570">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计划种植面积（亩）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1B3870">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计划落实关键技术措施面积（亩次）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CB28C5">
            <w:pPr>
              <w:widowControl/>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计划落实关键技术措施</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14:paraId="30B9EBE9">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预计亩产水平（公斤）</w:t>
            </w: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559A">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备注</w:t>
            </w:r>
          </w:p>
        </w:tc>
      </w:tr>
      <w:tr w14:paraId="06D79B9A">
        <w:tblPrEx>
          <w:tblCellMar>
            <w:top w:w="0" w:type="dxa"/>
            <w:left w:w="108" w:type="dxa"/>
            <w:bottom w:w="0" w:type="dxa"/>
            <w:right w:w="108" w:type="dxa"/>
          </w:tblCellMar>
        </w:tblPrEx>
        <w:trPr>
          <w:trHeight w:val="716" w:hRule="atLeast"/>
        </w:trPr>
        <w:tc>
          <w:tcPr>
            <w:tcW w:w="69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8B0E828">
            <w:pPr>
              <w:jc w:val="center"/>
              <w:rPr>
                <w:rFonts w:ascii="仿宋_GB2312" w:hAnsi="宋体" w:eastAsia="仿宋_GB2312" w:cs="仿宋_GB2312"/>
                <w:color w:val="000000"/>
                <w:sz w:val="24"/>
                <w:szCs w:val="24"/>
              </w:rPr>
            </w:pPr>
          </w:p>
        </w:tc>
        <w:tc>
          <w:tcPr>
            <w:tcW w:w="630" w:type="dxa"/>
            <w:tcBorders>
              <w:top w:val="single" w:color="auto" w:sz="4" w:space="0"/>
              <w:left w:val="nil"/>
              <w:bottom w:val="single" w:color="000000" w:sz="8" w:space="0"/>
              <w:right w:val="single" w:color="000000" w:sz="8" w:space="0"/>
            </w:tcBorders>
            <w:shd w:val="clear" w:color="auto" w:fill="auto"/>
            <w:noWrap/>
            <w:vAlign w:val="center"/>
          </w:tcPr>
          <w:p w14:paraId="4D51CDA5">
            <w:pPr>
              <w:jc w:val="center"/>
              <w:rPr>
                <w:rFonts w:ascii="仿宋_GB2312" w:hAnsi="宋体" w:eastAsia="仿宋_GB2312" w:cs="仿宋_GB2312"/>
                <w:color w:val="000000"/>
                <w:sz w:val="24"/>
                <w:szCs w:val="24"/>
              </w:rPr>
            </w:pPr>
          </w:p>
        </w:tc>
        <w:tc>
          <w:tcPr>
            <w:tcW w:w="705" w:type="dxa"/>
            <w:tcBorders>
              <w:top w:val="single" w:color="auto" w:sz="4" w:space="0"/>
              <w:left w:val="nil"/>
              <w:bottom w:val="single" w:color="000000" w:sz="8" w:space="0"/>
              <w:right w:val="single" w:color="000000" w:sz="8" w:space="0"/>
            </w:tcBorders>
            <w:shd w:val="clear" w:color="auto" w:fill="auto"/>
            <w:noWrap/>
            <w:vAlign w:val="center"/>
          </w:tcPr>
          <w:p w14:paraId="1D82D6A7">
            <w:pPr>
              <w:jc w:val="center"/>
              <w:rPr>
                <w:rFonts w:ascii="仿宋_GB2312" w:hAnsi="宋体" w:eastAsia="仿宋_GB2312" w:cs="仿宋_GB2312"/>
                <w:color w:val="000000"/>
                <w:sz w:val="24"/>
                <w:szCs w:val="24"/>
              </w:rPr>
            </w:pPr>
          </w:p>
        </w:tc>
        <w:tc>
          <w:tcPr>
            <w:tcW w:w="699" w:type="dxa"/>
            <w:tcBorders>
              <w:top w:val="single" w:color="auto" w:sz="4" w:space="0"/>
              <w:left w:val="nil"/>
              <w:bottom w:val="single" w:color="000000" w:sz="8" w:space="0"/>
              <w:right w:val="single" w:color="000000" w:sz="8" w:space="0"/>
            </w:tcBorders>
            <w:shd w:val="clear" w:color="auto" w:fill="auto"/>
            <w:noWrap/>
            <w:vAlign w:val="center"/>
          </w:tcPr>
          <w:p w14:paraId="69DD4FB9">
            <w:pPr>
              <w:jc w:val="center"/>
              <w:rPr>
                <w:rFonts w:ascii="仿宋_GB2312" w:hAnsi="宋体" w:eastAsia="仿宋_GB2312" w:cs="仿宋_GB2312"/>
                <w:color w:val="000000"/>
                <w:sz w:val="24"/>
                <w:szCs w:val="24"/>
              </w:rPr>
            </w:pPr>
          </w:p>
        </w:tc>
        <w:tc>
          <w:tcPr>
            <w:tcW w:w="975" w:type="dxa"/>
            <w:tcBorders>
              <w:top w:val="single" w:color="auto" w:sz="4" w:space="0"/>
              <w:left w:val="nil"/>
              <w:bottom w:val="single" w:color="000000" w:sz="8" w:space="0"/>
              <w:right w:val="single" w:color="000000" w:sz="8" w:space="0"/>
            </w:tcBorders>
            <w:shd w:val="clear" w:color="auto" w:fill="auto"/>
            <w:vAlign w:val="center"/>
          </w:tcPr>
          <w:p w14:paraId="12009B20">
            <w:pPr>
              <w:jc w:val="center"/>
              <w:rPr>
                <w:rFonts w:ascii="仿宋_GB2312" w:hAnsi="宋体" w:eastAsia="仿宋_GB2312" w:cs="仿宋_GB2312"/>
                <w:color w:val="000000"/>
                <w:sz w:val="24"/>
                <w:szCs w:val="24"/>
              </w:rPr>
            </w:pPr>
          </w:p>
        </w:tc>
        <w:tc>
          <w:tcPr>
            <w:tcW w:w="1275" w:type="dxa"/>
            <w:tcBorders>
              <w:top w:val="single" w:color="auto" w:sz="4" w:space="0"/>
              <w:left w:val="nil"/>
              <w:bottom w:val="single" w:color="000000" w:sz="8" w:space="0"/>
              <w:right w:val="single" w:color="000000" w:sz="8" w:space="0"/>
            </w:tcBorders>
            <w:shd w:val="clear" w:color="auto" w:fill="auto"/>
            <w:vAlign w:val="center"/>
          </w:tcPr>
          <w:p w14:paraId="176BA736">
            <w:pPr>
              <w:jc w:val="center"/>
              <w:rPr>
                <w:rFonts w:ascii="仿宋_GB2312" w:hAnsi="宋体" w:eastAsia="仿宋_GB2312" w:cs="仿宋_GB2312"/>
                <w:color w:val="000000"/>
                <w:sz w:val="24"/>
                <w:szCs w:val="24"/>
              </w:rPr>
            </w:pPr>
          </w:p>
        </w:tc>
        <w:tc>
          <w:tcPr>
            <w:tcW w:w="975" w:type="dxa"/>
            <w:tcBorders>
              <w:top w:val="single" w:color="auto" w:sz="4" w:space="0"/>
              <w:left w:val="nil"/>
              <w:bottom w:val="single" w:color="000000" w:sz="8" w:space="0"/>
              <w:right w:val="single" w:color="000000" w:sz="8" w:space="0"/>
            </w:tcBorders>
            <w:shd w:val="clear" w:color="auto" w:fill="auto"/>
            <w:noWrap/>
            <w:vAlign w:val="center"/>
          </w:tcPr>
          <w:p w14:paraId="39F8C1E4">
            <w:pPr>
              <w:jc w:val="center"/>
              <w:rPr>
                <w:rFonts w:ascii="仿宋_GB2312" w:hAnsi="宋体" w:eastAsia="仿宋_GB2312" w:cs="仿宋_GB2312"/>
                <w:color w:val="000000"/>
                <w:sz w:val="24"/>
                <w:szCs w:val="24"/>
              </w:rPr>
            </w:pPr>
          </w:p>
        </w:tc>
        <w:tc>
          <w:tcPr>
            <w:tcW w:w="870" w:type="dxa"/>
            <w:tcBorders>
              <w:top w:val="single" w:color="auto" w:sz="4" w:space="0"/>
              <w:left w:val="nil"/>
              <w:bottom w:val="single" w:color="000000" w:sz="8" w:space="0"/>
              <w:right w:val="single" w:color="000000" w:sz="8" w:space="0"/>
            </w:tcBorders>
            <w:shd w:val="clear" w:color="auto" w:fill="auto"/>
            <w:noWrap/>
            <w:vAlign w:val="center"/>
          </w:tcPr>
          <w:p w14:paraId="1B16E1D0">
            <w:pPr>
              <w:jc w:val="center"/>
              <w:rPr>
                <w:rFonts w:ascii="仿宋_GB2312" w:hAnsi="宋体" w:eastAsia="仿宋_GB2312" w:cs="仿宋_GB2312"/>
                <w:color w:val="000000"/>
                <w:sz w:val="24"/>
                <w:szCs w:val="24"/>
              </w:rPr>
            </w:pPr>
          </w:p>
        </w:tc>
        <w:tc>
          <w:tcPr>
            <w:tcW w:w="900" w:type="dxa"/>
            <w:tcBorders>
              <w:top w:val="single" w:color="auto" w:sz="4" w:space="0"/>
              <w:left w:val="nil"/>
              <w:bottom w:val="single" w:color="000000" w:sz="8" w:space="0"/>
              <w:right w:val="single" w:color="000000" w:sz="8" w:space="0"/>
            </w:tcBorders>
            <w:shd w:val="clear" w:color="auto" w:fill="auto"/>
            <w:noWrap/>
            <w:vAlign w:val="center"/>
          </w:tcPr>
          <w:p w14:paraId="1A322958">
            <w:pPr>
              <w:jc w:val="center"/>
              <w:rPr>
                <w:rFonts w:ascii="仿宋_GB2312" w:hAnsi="宋体" w:eastAsia="仿宋_GB2312" w:cs="仿宋_GB2312"/>
                <w:color w:val="000000"/>
                <w:sz w:val="24"/>
                <w:szCs w:val="24"/>
              </w:rPr>
            </w:pPr>
          </w:p>
        </w:tc>
        <w:tc>
          <w:tcPr>
            <w:tcW w:w="943" w:type="dxa"/>
            <w:tcBorders>
              <w:top w:val="single" w:color="auto" w:sz="4" w:space="0"/>
              <w:left w:val="nil"/>
              <w:bottom w:val="single" w:color="000000" w:sz="8" w:space="0"/>
              <w:right w:val="single" w:color="000000" w:sz="8" w:space="0"/>
            </w:tcBorders>
            <w:shd w:val="clear" w:color="auto" w:fill="auto"/>
            <w:noWrap/>
            <w:vAlign w:val="center"/>
          </w:tcPr>
          <w:p w14:paraId="5E597043">
            <w:pPr>
              <w:jc w:val="center"/>
              <w:rPr>
                <w:rFonts w:ascii="仿宋_GB2312" w:hAnsi="宋体" w:eastAsia="仿宋_GB2312" w:cs="仿宋_GB2312"/>
                <w:color w:val="000000"/>
                <w:sz w:val="24"/>
                <w:szCs w:val="24"/>
              </w:rPr>
            </w:pPr>
          </w:p>
        </w:tc>
        <w:tc>
          <w:tcPr>
            <w:tcW w:w="851" w:type="dxa"/>
            <w:tcBorders>
              <w:top w:val="single" w:color="auto" w:sz="4" w:space="0"/>
              <w:left w:val="nil"/>
              <w:bottom w:val="single" w:color="000000" w:sz="8" w:space="0"/>
              <w:right w:val="single" w:color="000000" w:sz="8" w:space="0"/>
            </w:tcBorders>
            <w:shd w:val="clear" w:color="auto" w:fill="auto"/>
            <w:noWrap/>
            <w:vAlign w:val="center"/>
          </w:tcPr>
          <w:p w14:paraId="377E2487">
            <w:pPr>
              <w:jc w:val="center"/>
              <w:rPr>
                <w:rFonts w:ascii="仿宋_GB2312" w:hAnsi="宋体" w:eastAsia="仿宋_GB2312" w:cs="仿宋_GB2312"/>
                <w:color w:val="000000"/>
                <w:sz w:val="24"/>
                <w:szCs w:val="24"/>
              </w:rPr>
            </w:pPr>
          </w:p>
        </w:tc>
        <w:tc>
          <w:tcPr>
            <w:tcW w:w="850" w:type="dxa"/>
            <w:tcBorders>
              <w:top w:val="single" w:color="auto" w:sz="4" w:space="0"/>
              <w:left w:val="nil"/>
              <w:bottom w:val="single" w:color="000000" w:sz="8" w:space="0"/>
              <w:right w:val="single" w:color="000000" w:sz="8" w:space="0"/>
            </w:tcBorders>
            <w:shd w:val="clear" w:color="auto" w:fill="auto"/>
            <w:vAlign w:val="center"/>
          </w:tcPr>
          <w:p w14:paraId="03C08803">
            <w:pPr>
              <w:jc w:val="center"/>
              <w:rPr>
                <w:rFonts w:ascii="仿宋_GB2312" w:hAnsi="宋体" w:eastAsia="仿宋_GB2312" w:cs="仿宋_GB2312"/>
                <w:color w:val="000000"/>
                <w:sz w:val="24"/>
                <w:szCs w:val="24"/>
              </w:rPr>
            </w:pPr>
          </w:p>
        </w:tc>
        <w:tc>
          <w:tcPr>
            <w:tcW w:w="1134" w:type="dxa"/>
            <w:tcBorders>
              <w:top w:val="single" w:color="auto" w:sz="4" w:space="0"/>
              <w:left w:val="nil"/>
              <w:bottom w:val="single" w:color="000000" w:sz="8" w:space="0"/>
              <w:right w:val="single" w:color="auto" w:sz="4" w:space="0"/>
            </w:tcBorders>
            <w:shd w:val="clear" w:color="auto" w:fill="auto"/>
            <w:vAlign w:val="center"/>
          </w:tcPr>
          <w:p w14:paraId="13204E3C">
            <w:pPr>
              <w:jc w:val="center"/>
              <w:rPr>
                <w:rFonts w:ascii="仿宋_GB2312" w:hAnsi="宋体" w:eastAsia="仿宋_GB2312" w:cs="仿宋_GB2312"/>
                <w:color w:val="000000"/>
                <w:sz w:val="24"/>
                <w:szCs w:val="24"/>
              </w:rPr>
            </w:pPr>
          </w:p>
        </w:tc>
        <w:tc>
          <w:tcPr>
            <w:tcW w:w="1134" w:type="dxa"/>
            <w:tcBorders>
              <w:top w:val="single" w:color="auto" w:sz="4" w:space="0"/>
              <w:left w:val="single" w:color="auto" w:sz="4" w:space="0"/>
              <w:bottom w:val="single" w:color="000000" w:sz="8" w:space="0"/>
              <w:right w:val="single" w:color="000000" w:sz="8" w:space="0"/>
            </w:tcBorders>
            <w:shd w:val="clear" w:color="auto" w:fill="auto"/>
            <w:vAlign w:val="center"/>
          </w:tcPr>
          <w:p w14:paraId="7662F483">
            <w:pPr>
              <w:jc w:val="center"/>
              <w:rPr>
                <w:rFonts w:ascii="仿宋_GB2312" w:hAnsi="宋体" w:eastAsia="仿宋_GB2312" w:cs="仿宋_GB2312"/>
                <w:color w:val="000000"/>
                <w:sz w:val="24"/>
                <w:szCs w:val="24"/>
              </w:rPr>
            </w:pPr>
          </w:p>
        </w:tc>
        <w:tc>
          <w:tcPr>
            <w:tcW w:w="998" w:type="dxa"/>
            <w:tcBorders>
              <w:top w:val="single" w:color="auto" w:sz="4" w:space="0"/>
              <w:left w:val="nil"/>
              <w:bottom w:val="single" w:color="000000" w:sz="8" w:space="0"/>
              <w:right w:val="single" w:color="000000" w:sz="8" w:space="0"/>
            </w:tcBorders>
            <w:shd w:val="clear" w:color="auto" w:fill="auto"/>
            <w:vAlign w:val="center"/>
          </w:tcPr>
          <w:p w14:paraId="2C843BB5">
            <w:pPr>
              <w:jc w:val="center"/>
              <w:rPr>
                <w:rFonts w:ascii="仿宋_GB2312" w:hAnsi="宋体" w:eastAsia="仿宋_GB2312" w:cs="仿宋_GB2312"/>
                <w:color w:val="000000"/>
                <w:sz w:val="24"/>
                <w:szCs w:val="24"/>
              </w:rPr>
            </w:pPr>
          </w:p>
        </w:tc>
        <w:tc>
          <w:tcPr>
            <w:tcW w:w="480" w:type="dxa"/>
            <w:tcBorders>
              <w:top w:val="single" w:color="auto" w:sz="4" w:space="0"/>
              <w:left w:val="nil"/>
              <w:bottom w:val="single" w:color="000000" w:sz="8" w:space="0"/>
              <w:right w:val="single" w:color="000000" w:sz="8" w:space="0"/>
            </w:tcBorders>
            <w:shd w:val="clear" w:color="auto" w:fill="auto"/>
            <w:noWrap/>
            <w:vAlign w:val="center"/>
          </w:tcPr>
          <w:p w14:paraId="530F3DD0">
            <w:pPr>
              <w:jc w:val="center"/>
              <w:rPr>
                <w:rFonts w:ascii="仿宋_GB2312" w:hAnsi="宋体" w:eastAsia="仿宋_GB2312" w:cs="仿宋_GB2312"/>
                <w:color w:val="000000"/>
                <w:sz w:val="24"/>
                <w:szCs w:val="24"/>
              </w:rPr>
            </w:pPr>
          </w:p>
        </w:tc>
      </w:tr>
      <w:tr w14:paraId="21B18202">
        <w:tblPrEx>
          <w:tblCellMar>
            <w:top w:w="0" w:type="dxa"/>
            <w:left w:w="108" w:type="dxa"/>
            <w:bottom w:w="0" w:type="dxa"/>
            <w:right w:w="108" w:type="dxa"/>
          </w:tblCellMar>
        </w:tblPrEx>
        <w:trPr>
          <w:trHeight w:val="746" w:hRule="atLeast"/>
        </w:trPr>
        <w:tc>
          <w:tcPr>
            <w:tcW w:w="690" w:type="dxa"/>
            <w:tcBorders>
              <w:top w:val="nil"/>
              <w:left w:val="single" w:color="000000" w:sz="8" w:space="0"/>
              <w:bottom w:val="single" w:color="auto" w:sz="4" w:space="0"/>
              <w:right w:val="single" w:color="000000" w:sz="8" w:space="0"/>
            </w:tcBorders>
            <w:shd w:val="clear" w:color="auto" w:fill="auto"/>
            <w:noWrap/>
            <w:vAlign w:val="center"/>
          </w:tcPr>
          <w:p w14:paraId="5CDC750A">
            <w:pPr>
              <w:jc w:val="center"/>
              <w:rPr>
                <w:rFonts w:ascii="仿宋_GB2312" w:hAnsi="宋体" w:eastAsia="仿宋_GB2312" w:cs="仿宋_GB2312"/>
                <w:color w:val="000000"/>
                <w:sz w:val="24"/>
                <w:szCs w:val="24"/>
              </w:rPr>
            </w:pPr>
          </w:p>
        </w:tc>
        <w:tc>
          <w:tcPr>
            <w:tcW w:w="630" w:type="dxa"/>
            <w:tcBorders>
              <w:top w:val="nil"/>
              <w:left w:val="nil"/>
              <w:bottom w:val="single" w:color="auto" w:sz="4" w:space="0"/>
              <w:right w:val="single" w:color="000000" w:sz="8" w:space="0"/>
            </w:tcBorders>
            <w:shd w:val="clear" w:color="auto" w:fill="auto"/>
            <w:noWrap/>
            <w:vAlign w:val="center"/>
          </w:tcPr>
          <w:p w14:paraId="5588A01F">
            <w:pPr>
              <w:jc w:val="center"/>
              <w:rPr>
                <w:rFonts w:ascii="仿宋_GB2312" w:hAnsi="宋体" w:eastAsia="仿宋_GB2312" w:cs="仿宋_GB2312"/>
                <w:color w:val="000000"/>
                <w:sz w:val="24"/>
                <w:szCs w:val="24"/>
              </w:rPr>
            </w:pPr>
          </w:p>
        </w:tc>
        <w:tc>
          <w:tcPr>
            <w:tcW w:w="705" w:type="dxa"/>
            <w:tcBorders>
              <w:top w:val="nil"/>
              <w:left w:val="nil"/>
              <w:bottom w:val="single" w:color="auto" w:sz="4" w:space="0"/>
              <w:right w:val="single" w:color="000000" w:sz="8" w:space="0"/>
            </w:tcBorders>
            <w:shd w:val="clear" w:color="auto" w:fill="auto"/>
            <w:noWrap/>
            <w:vAlign w:val="center"/>
          </w:tcPr>
          <w:p w14:paraId="591353EA">
            <w:pPr>
              <w:jc w:val="center"/>
              <w:rPr>
                <w:rFonts w:ascii="仿宋_GB2312" w:hAnsi="宋体" w:eastAsia="仿宋_GB2312" w:cs="仿宋_GB2312"/>
                <w:color w:val="000000"/>
                <w:sz w:val="24"/>
                <w:szCs w:val="24"/>
              </w:rPr>
            </w:pPr>
          </w:p>
        </w:tc>
        <w:tc>
          <w:tcPr>
            <w:tcW w:w="699" w:type="dxa"/>
            <w:tcBorders>
              <w:top w:val="nil"/>
              <w:left w:val="nil"/>
              <w:bottom w:val="single" w:color="auto" w:sz="4" w:space="0"/>
              <w:right w:val="single" w:color="000000" w:sz="8" w:space="0"/>
            </w:tcBorders>
            <w:shd w:val="clear" w:color="auto" w:fill="auto"/>
            <w:vAlign w:val="center"/>
          </w:tcPr>
          <w:p w14:paraId="64E35D7D">
            <w:pPr>
              <w:jc w:val="left"/>
              <w:rPr>
                <w:rFonts w:ascii="仿宋_GB2312" w:hAnsi="宋体" w:eastAsia="仿宋_GB2312" w:cs="仿宋_GB2312"/>
                <w:color w:val="000000"/>
                <w:sz w:val="24"/>
                <w:szCs w:val="24"/>
              </w:rPr>
            </w:pPr>
          </w:p>
        </w:tc>
        <w:tc>
          <w:tcPr>
            <w:tcW w:w="975" w:type="dxa"/>
            <w:tcBorders>
              <w:top w:val="nil"/>
              <w:left w:val="nil"/>
              <w:bottom w:val="single" w:color="auto" w:sz="4" w:space="0"/>
              <w:right w:val="single" w:color="000000" w:sz="8" w:space="0"/>
            </w:tcBorders>
            <w:shd w:val="clear" w:color="auto" w:fill="auto"/>
            <w:vAlign w:val="center"/>
          </w:tcPr>
          <w:p w14:paraId="6EFFA6FA">
            <w:pPr>
              <w:jc w:val="center"/>
              <w:rPr>
                <w:rFonts w:ascii="仿宋_GB2312" w:hAnsi="宋体" w:eastAsia="仿宋_GB2312" w:cs="仿宋_GB2312"/>
                <w:color w:val="000000"/>
                <w:sz w:val="24"/>
                <w:szCs w:val="24"/>
              </w:rPr>
            </w:pPr>
          </w:p>
        </w:tc>
        <w:tc>
          <w:tcPr>
            <w:tcW w:w="1275" w:type="dxa"/>
            <w:tcBorders>
              <w:top w:val="nil"/>
              <w:left w:val="nil"/>
              <w:bottom w:val="single" w:color="auto" w:sz="4" w:space="0"/>
              <w:right w:val="single" w:color="000000" w:sz="8" w:space="0"/>
            </w:tcBorders>
            <w:shd w:val="clear" w:color="auto" w:fill="auto"/>
            <w:vAlign w:val="center"/>
          </w:tcPr>
          <w:p w14:paraId="518E7C97">
            <w:pPr>
              <w:jc w:val="center"/>
              <w:rPr>
                <w:rFonts w:ascii="仿宋_GB2312" w:hAnsi="宋体" w:eastAsia="仿宋_GB2312" w:cs="仿宋_GB2312"/>
                <w:color w:val="000000"/>
                <w:sz w:val="24"/>
                <w:szCs w:val="24"/>
              </w:rPr>
            </w:pPr>
          </w:p>
        </w:tc>
        <w:tc>
          <w:tcPr>
            <w:tcW w:w="975" w:type="dxa"/>
            <w:tcBorders>
              <w:top w:val="nil"/>
              <w:left w:val="nil"/>
              <w:bottom w:val="single" w:color="auto" w:sz="4" w:space="0"/>
              <w:right w:val="single" w:color="000000" w:sz="8" w:space="0"/>
            </w:tcBorders>
            <w:shd w:val="clear" w:color="auto" w:fill="auto"/>
            <w:noWrap/>
            <w:vAlign w:val="center"/>
          </w:tcPr>
          <w:p w14:paraId="4B9E6E89">
            <w:pPr>
              <w:jc w:val="center"/>
              <w:rPr>
                <w:rFonts w:ascii="仿宋_GB2312" w:hAnsi="宋体" w:eastAsia="仿宋_GB2312" w:cs="仿宋_GB2312"/>
                <w:color w:val="000000"/>
                <w:sz w:val="24"/>
                <w:szCs w:val="24"/>
              </w:rPr>
            </w:pPr>
          </w:p>
        </w:tc>
        <w:tc>
          <w:tcPr>
            <w:tcW w:w="870" w:type="dxa"/>
            <w:tcBorders>
              <w:top w:val="nil"/>
              <w:left w:val="nil"/>
              <w:bottom w:val="single" w:color="auto" w:sz="4" w:space="0"/>
              <w:right w:val="single" w:color="000000" w:sz="8" w:space="0"/>
            </w:tcBorders>
            <w:shd w:val="clear" w:color="auto" w:fill="auto"/>
            <w:noWrap/>
            <w:vAlign w:val="center"/>
          </w:tcPr>
          <w:p w14:paraId="651770AF">
            <w:pPr>
              <w:jc w:val="center"/>
              <w:rPr>
                <w:rFonts w:ascii="仿宋_GB2312" w:hAnsi="宋体" w:eastAsia="仿宋_GB2312" w:cs="仿宋_GB2312"/>
                <w:color w:val="000000"/>
                <w:sz w:val="24"/>
                <w:szCs w:val="24"/>
              </w:rPr>
            </w:pPr>
          </w:p>
        </w:tc>
        <w:tc>
          <w:tcPr>
            <w:tcW w:w="900" w:type="dxa"/>
            <w:tcBorders>
              <w:top w:val="nil"/>
              <w:left w:val="nil"/>
              <w:bottom w:val="single" w:color="auto" w:sz="4" w:space="0"/>
              <w:right w:val="single" w:color="000000" w:sz="8" w:space="0"/>
            </w:tcBorders>
            <w:shd w:val="clear" w:color="auto" w:fill="auto"/>
            <w:noWrap/>
            <w:vAlign w:val="center"/>
          </w:tcPr>
          <w:p w14:paraId="65ACC71B">
            <w:pPr>
              <w:jc w:val="center"/>
              <w:rPr>
                <w:rFonts w:ascii="仿宋_GB2312" w:hAnsi="宋体" w:eastAsia="仿宋_GB2312" w:cs="仿宋_GB2312"/>
                <w:color w:val="000000"/>
                <w:sz w:val="24"/>
                <w:szCs w:val="24"/>
              </w:rPr>
            </w:pPr>
          </w:p>
        </w:tc>
        <w:tc>
          <w:tcPr>
            <w:tcW w:w="943" w:type="dxa"/>
            <w:tcBorders>
              <w:top w:val="nil"/>
              <w:left w:val="nil"/>
              <w:bottom w:val="single" w:color="auto" w:sz="4" w:space="0"/>
              <w:right w:val="single" w:color="000000" w:sz="8" w:space="0"/>
            </w:tcBorders>
            <w:shd w:val="clear" w:color="auto" w:fill="auto"/>
            <w:noWrap/>
            <w:vAlign w:val="center"/>
          </w:tcPr>
          <w:p w14:paraId="18155693">
            <w:pPr>
              <w:jc w:val="center"/>
              <w:rPr>
                <w:rFonts w:ascii="仿宋_GB2312" w:hAnsi="宋体" w:eastAsia="仿宋_GB2312" w:cs="仿宋_GB2312"/>
                <w:color w:val="000000"/>
                <w:sz w:val="24"/>
                <w:szCs w:val="24"/>
              </w:rPr>
            </w:pPr>
          </w:p>
        </w:tc>
        <w:tc>
          <w:tcPr>
            <w:tcW w:w="851" w:type="dxa"/>
            <w:tcBorders>
              <w:top w:val="nil"/>
              <w:left w:val="nil"/>
              <w:bottom w:val="single" w:color="auto" w:sz="4" w:space="0"/>
              <w:right w:val="single" w:color="000000" w:sz="8" w:space="0"/>
            </w:tcBorders>
            <w:shd w:val="clear" w:color="auto" w:fill="auto"/>
            <w:noWrap/>
            <w:vAlign w:val="center"/>
          </w:tcPr>
          <w:p w14:paraId="583E685E">
            <w:pPr>
              <w:jc w:val="center"/>
              <w:rPr>
                <w:rFonts w:ascii="仿宋_GB2312" w:hAnsi="宋体" w:eastAsia="仿宋_GB2312" w:cs="仿宋_GB2312"/>
                <w:color w:val="000000"/>
                <w:sz w:val="24"/>
                <w:szCs w:val="24"/>
              </w:rPr>
            </w:pPr>
          </w:p>
        </w:tc>
        <w:tc>
          <w:tcPr>
            <w:tcW w:w="850" w:type="dxa"/>
            <w:tcBorders>
              <w:top w:val="nil"/>
              <w:left w:val="nil"/>
              <w:bottom w:val="single" w:color="auto" w:sz="4" w:space="0"/>
              <w:right w:val="single" w:color="000000" w:sz="8" w:space="0"/>
            </w:tcBorders>
            <w:shd w:val="clear" w:color="auto" w:fill="auto"/>
            <w:vAlign w:val="center"/>
          </w:tcPr>
          <w:p w14:paraId="55AE9C79">
            <w:pPr>
              <w:jc w:val="center"/>
              <w:rPr>
                <w:rFonts w:ascii="仿宋_GB2312" w:hAnsi="宋体" w:eastAsia="仿宋_GB2312" w:cs="仿宋_GB2312"/>
                <w:color w:val="000000"/>
                <w:sz w:val="24"/>
                <w:szCs w:val="24"/>
              </w:rPr>
            </w:pPr>
          </w:p>
        </w:tc>
        <w:tc>
          <w:tcPr>
            <w:tcW w:w="1134" w:type="dxa"/>
            <w:tcBorders>
              <w:top w:val="nil"/>
              <w:left w:val="nil"/>
              <w:bottom w:val="single" w:color="auto" w:sz="4" w:space="0"/>
              <w:right w:val="single" w:color="auto" w:sz="4" w:space="0"/>
            </w:tcBorders>
            <w:shd w:val="clear" w:color="auto" w:fill="auto"/>
            <w:vAlign w:val="center"/>
          </w:tcPr>
          <w:p w14:paraId="11A1DD29">
            <w:pPr>
              <w:jc w:val="center"/>
              <w:rPr>
                <w:rFonts w:ascii="仿宋_GB2312" w:hAnsi="宋体" w:eastAsia="仿宋_GB2312" w:cs="仿宋_GB2312"/>
                <w:color w:val="000000"/>
                <w:sz w:val="24"/>
                <w:szCs w:val="24"/>
              </w:rPr>
            </w:pPr>
          </w:p>
        </w:tc>
        <w:tc>
          <w:tcPr>
            <w:tcW w:w="1134" w:type="dxa"/>
            <w:tcBorders>
              <w:top w:val="nil"/>
              <w:left w:val="single" w:color="auto" w:sz="4" w:space="0"/>
              <w:bottom w:val="single" w:color="auto" w:sz="4" w:space="0"/>
              <w:right w:val="single" w:color="000000" w:sz="8" w:space="0"/>
            </w:tcBorders>
            <w:shd w:val="clear" w:color="auto" w:fill="auto"/>
            <w:vAlign w:val="center"/>
          </w:tcPr>
          <w:p w14:paraId="22946177">
            <w:pPr>
              <w:jc w:val="center"/>
              <w:rPr>
                <w:rFonts w:ascii="仿宋_GB2312" w:hAnsi="宋体" w:eastAsia="仿宋_GB2312" w:cs="仿宋_GB2312"/>
                <w:color w:val="000000"/>
                <w:sz w:val="24"/>
                <w:szCs w:val="24"/>
              </w:rPr>
            </w:pPr>
          </w:p>
        </w:tc>
        <w:tc>
          <w:tcPr>
            <w:tcW w:w="998" w:type="dxa"/>
            <w:tcBorders>
              <w:top w:val="nil"/>
              <w:left w:val="nil"/>
              <w:bottom w:val="single" w:color="auto" w:sz="4" w:space="0"/>
              <w:right w:val="single" w:color="000000" w:sz="8" w:space="0"/>
            </w:tcBorders>
            <w:shd w:val="clear" w:color="auto" w:fill="auto"/>
            <w:vAlign w:val="center"/>
          </w:tcPr>
          <w:p w14:paraId="0AD2FD20">
            <w:pPr>
              <w:jc w:val="center"/>
              <w:rPr>
                <w:rFonts w:ascii="仿宋_GB2312" w:hAnsi="宋体" w:eastAsia="仿宋_GB2312" w:cs="仿宋_GB2312"/>
                <w:color w:val="000000"/>
                <w:sz w:val="24"/>
                <w:szCs w:val="24"/>
              </w:rPr>
            </w:pPr>
          </w:p>
        </w:tc>
        <w:tc>
          <w:tcPr>
            <w:tcW w:w="480" w:type="dxa"/>
            <w:tcBorders>
              <w:top w:val="nil"/>
              <w:left w:val="nil"/>
              <w:bottom w:val="single" w:color="auto" w:sz="4" w:space="0"/>
              <w:right w:val="single" w:color="000000" w:sz="8" w:space="0"/>
            </w:tcBorders>
            <w:shd w:val="clear" w:color="auto" w:fill="auto"/>
            <w:noWrap/>
            <w:vAlign w:val="center"/>
          </w:tcPr>
          <w:p w14:paraId="779C1AFE">
            <w:pPr>
              <w:jc w:val="center"/>
              <w:rPr>
                <w:rFonts w:ascii="仿宋_GB2312" w:hAnsi="宋体" w:eastAsia="仿宋_GB2312" w:cs="仿宋_GB2312"/>
                <w:color w:val="000000"/>
                <w:sz w:val="24"/>
                <w:szCs w:val="24"/>
              </w:rPr>
            </w:pPr>
          </w:p>
        </w:tc>
      </w:tr>
      <w:tr w14:paraId="7A981E9E">
        <w:tblPrEx>
          <w:tblCellMar>
            <w:top w:w="0" w:type="dxa"/>
            <w:left w:w="108" w:type="dxa"/>
            <w:bottom w:w="0" w:type="dxa"/>
            <w:right w:w="108" w:type="dxa"/>
          </w:tblCellMar>
        </w:tblPrEx>
        <w:trPr>
          <w:trHeight w:val="1617" w:hRule="atLeast"/>
        </w:trPr>
        <w:tc>
          <w:tcPr>
            <w:tcW w:w="14109"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0ACD8435">
            <w:pPr>
              <w:widowControl/>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本单位（本人）承诺：</w:t>
            </w:r>
          </w:p>
          <w:p w14:paraId="0EA468F5">
            <w:pPr>
              <w:widowControl/>
              <w:ind w:firstLine="360" w:firstLineChars="150"/>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提供的申报材料情况属实，对材料的真实性负责，</w:t>
            </w:r>
          </w:p>
          <w:p w14:paraId="2C6A8CC4">
            <w:pPr>
              <w:widowControl/>
              <w:jc w:val="left"/>
              <w:textAlignment w:val="center"/>
              <w:rPr>
                <w:rStyle w:val="18"/>
                <w:rFonts w:hint="default" w:hAnsi="宋体"/>
              </w:rPr>
            </w:pPr>
            <w:r>
              <w:rPr>
                <w:rFonts w:hint="eastAsia" w:ascii="仿宋_GB2312" w:hAnsi="宋体" w:eastAsia="仿宋_GB2312" w:cs="仿宋_GB2312"/>
                <w:color w:val="000000"/>
                <w:kern w:val="0"/>
                <w:sz w:val="24"/>
                <w:szCs w:val="24"/>
              </w:rPr>
              <w:t xml:space="preserve">否则自愿退回补助资金并承担一切责任！                                  申报单位（盖章）： </w:t>
            </w:r>
          </w:p>
          <w:p w14:paraId="177BCBD4">
            <w:pPr>
              <w:widowControl/>
              <w:ind w:firstLine="9120" w:firstLineChars="3800"/>
              <w:jc w:val="left"/>
              <w:textAlignment w:val="center"/>
              <w:rPr>
                <w:rStyle w:val="18"/>
                <w:rFonts w:hint="default" w:hAnsi="宋体"/>
              </w:rPr>
            </w:pPr>
            <w:r>
              <w:rPr>
                <w:rStyle w:val="18"/>
                <w:rFonts w:hint="default" w:hAnsi="宋体"/>
              </w:rPr>
              <w:t xml:space="preserve">负责人签名：                        </w:t>
            </w:r>
          </w:p>
          <w:p w14:paraId="7F81D4B3">
            <w:pPr>
              <w:widowControl/>
              <w:ind w:firstLine="9360" w:firstLineChars="3900"/>
              <w:jc w:val="left"/>
              <w:textAlignment w:val="center"/>
              <w:rPr>
                <w:rFonts w:ascii="仿宋_GB2312" w:hAnsi="宋体" w:eastAsia="仿宋_GB2312" w:cs="仿宋_GB2312"/>
                <w:color w:val="000000"/>
                <w:kern w:val="0"/>
                <w:sz w:val="24"/>
                <w:szCs w:val="24"/>
              </w:rPr>
            </w:pPr>
            <w:r>
              <w:rPr>
                <w:rStyle w:val="18"/>
                <w:rFonts w:hint="default" w:hAnsi="宋体"/>
              </w:rPr>
              <w:t>申报日期：</w:t>
            </w:r>
          </w:p>
        </w:tc>
      </w:tr>
      <w:tr w14:paraId="038BFB8D">
        <w:tblPrEx>
          <w:tblCellMar>
            <w:top w:w="0" w:type="dxa"/>
            <w:left w:w="108" w:type="dxa"/>
            <w:bottom w:w="0" w:type="dxa"/>
            <w:right w:w="108" w:type="dxa"/>
          </w:tblCellMar>
        </w:tblPrEx>
        <w:trPr>
          <w:trHeight w:val="285" w:hRule="atLeast"/>
        </w:trPr>
        <w:tc>
          <w:tcPr>
            <w:tcW w:w="6819" w:type="dxa"/>
            <w:gridSpan w:val="8"/>
            <w:vMerge w:val="restart"/>
            <w:tcBorders>
              <w:top w:val="single" w:color="auto" w:sz="4" w:space="0"/>
              <w:left w:val="single" w:color="000000" w:sz="8" w:space="0"/>
              <w:right w:val="single" w:color="000000" w:sz="8" w:space="0"/>
            </w:tcBorders>
            <w:shd w:val="clear" w:color="auto" w:fill="auto"/>
            <w:noWrap/>
          </w:tcPr>
          <w:p w14:paraId="4AD0AC22">
            <w:pP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所在村委会意见（盖章）：</w:t>
            </w:r>
          </w:p>
        </w:tc>
        <w:tc>
          <w:tcPr>
            <w:tcW w:w="7290" w:type="dxa"/>
            <w:gridSpan w:val="8"/>
            <w:tcBorders>
              <w:top w:val="single" w:color="auto" w:sz="4" w:space="0"/>
              <w:left w:val="nil"/>
              <w:bottom w:val="nil"/>
              <w:right w:val="single" w:color="000000" w:sz="8" w:space="0"/>
            </w:tcBorders>
            <w:shd w:val="clear" w:color="auto" w:fill="auto"/>
            <w:noWrap/>
            <w:vAlign w:val="center"/>
          </w:tcPr>
          <w:p w14:paraId="07BCF764">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所在镇政府意见（盖章）：</w:t>
            </w:r>
          </w:p>
        </w:tc>
      </w:tr>
      <w:tr w14:paraId="5A3A8C0A">
        <w:tblPrEx>
          <w:tblCellMar>
            <w:top w:w="0" w:type="dxa"/>
            <w:left w:w="108" w:type="dxa"/>
            <w:bottom w:w="0" w:type="dxa"/>
            <w:right w:w="108" w:type="dxa"/>
          </w:tblCellMar>
        </w:tblPrEx>
        <w:trPr>
          <w:trHeight w:val="516" w:hRule="atLeast"/>
        </w:trPr>
        <w:tc>
          <w:tcPr>
            <w:tcW w:w="6819" w:type="dxa"/>
            <w:gridSpan w:val="8"/>
            <w:vMerge w:val="continue"/>
            <w:tcBorders>
              <w:left w:val="single" w:color="000000" w:sz="8" w:space="0"/>
              <w:bottom w:val="nil"/>
              <w:right w:val="single" w:color="000000" w:sz="8" w:space="0"/>
            </w:tcBorders>
            <w:shd w:val="clear" w:color="auto" w:fill="auto"/>
            <w:noWrap/>
            <w:vAlign w:val="center"/>
          </w:tcPr>
          <w:p w14:paraId="591C1C15">
            <w:pPr>
              <w:jc w:val="center"/>
              <w:rPr>
                <w:rFonts w:ascii="仿宋_GB2312" w:hAnsi="宋体" w:eastAsia="仿宋_GB2312" w:cs="仿宋_GB2312"/>
                <w:color w:val="000000"/>
                <w:sz w:val="24"/>
                <w:szCs w:val="24"/>
              </w:rPr>
            </w:pPr>
          </w:p>
        </w:tc>
        <w:tc>
          <w:tcPr>
            <w:tcW w:w="7290" w:type="dxa"/>
            <w:gridSpan w:val="8"/>
            <w:tcBorders>
              <w:top w:val="nil"/>
              <w:left w:val="nil"/>
              <w:bottom w:val="nil"/>
              <w:right w:val="single" w:color="000000" w:sz="8" w:space="0"/>
            </w:tcBorders>
            <w:shd w:val="clear" w:color="auto" w:fill="auto"/>
            <w:noWrap/>
            <w:vAlign w:val="center"/>
          </w:tcPr>
          <w:p w14:paraId="30DBEEEF">
            <w:pPr>
              <w:jc w:val="center"/>
              <w:rPr>
                <w:rFonts w:ascii="仿宋_GB2312" w:hAnsi="宋体" w:eastAsia="仿宋_GB2312" w:cs="仿宋_GB2312"/>
                <w:color w:val="000000"/>
                <w:sz w:val="24"/>
                <w:szCs w:val="24"/>
              </w:rPr>
            </w:pPr>
          </w:p>
        </w:tc>
      </w:tr>
      <w:tr w14:paraId="46A98721">
        <w:tblPrEx>
          <w:tblCellMar>
            <w:top w:w="0" w:type="dxa"/>
            <w:left w:w="108" w:type="dxa"/>
            <w:bottom w:w="0" w:type="dxa"/>
            <w:right w:w="108" w:type="dxa"/>
          </w:tblCellMar>
        </w:tblPrEx>
        <w:trPr>
          <w:trHeight w:val="638" w:hRule="atLeast"/>
        </w:trPr>
        <w:tc>
          <w:tcPr>
            <w:tcW w:w="6819" w:type="dxa"/>
            <w:gridSpan w:val="8"/>
            <w:tcBorders>
              <w:top w:val="nil"/>
              <w:left w:val="single" w:color="000000" w:sz="8" w:space="0"/>
              <w:bottom w:val="single" w:color="000000" w:sz="8" w:space="0"/>
              <w:right w:val="single" w:color="000000" w:sz="8" w:space="0"/>
            </w:tcBorders>
            <w:shd w:val="clear" w:color="auto" w:fill="auto"/>
            <w:noWrap/>
            <w:vAlign w:val="bottom"/>
          </w:tcPr>
          <w:p w14:paraId="151CE7BE">
            <w:pPr>
              <w:jc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日期：</w:t>
            </w:r>
          </w:p>
        </w:tc>
        <w:tc>
          <w:tcPr>
            <w:tcW w:w="7290" w:type="dxa"/>
            <w:gridSpan w:val="8"/>
            <w:tcBorders>
              <w:top w:val="nil"/>
              <w:left w:val="nil"/>
              <w:bottom w:val="single" w:color="000000" w:sz="8" w:space="0"/>
              <w:right w:val="single" w:color="000000" w:sz="8" w:space="0"/>
            </w:tcBorders>
            <w:shd w:val="clear" w:color="auto" w:fill="auto"/>
            <w:noWrap/>
            <w:vAlign w:val="bottom"/>
          </w:tcPr>
          <w:p w14:paraId="2F156D2F">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日期：</w:t>
            </w:r>
          </w:p>
        </w:tc>
      </w:tr>
      <w:tr w14:paraId="6E328EF1">
        <w:tblPrEx>
          <w:tblCellMar>
            <w:top w:w="0" w:type="dxa"/>
            <w:left w:w="108" w:type="dxa"/>
            <w:bottom w:w="0" w:type="dxa"/>
            <w:right w:w="108" w:type="dxa"/>
          </w:tblCellMar>
        </w:tblPrEx>
        <w:trPr>
          <w:trHeight w:val="940" w:hRule="atLeast"/>
        </w:trPr>
        <w:tc>
          <w:tcPr>
            <w:tcW w:w="14109" w:type="dxa"/>
            <w:gridSpan w:val="16"/>
            <w:tcBorders>
              <w:top w:val="nil"/>
              <w:left w:val="nil"/>
              <w:bottom w:val="nil"/>
              <w:right w:val="nil"/>
            </w:tcBorders>
            <w:shd w:val="clear" w:color="auto" w:fill="auto"/>
            <w:vAlign w:val="center"/>
          </w:tcPr>
          <w:p w14:paraId="73301ECD">
            <w:pPr>
              <w:widowControl/>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附：1.提供营业执照、法定代表人身份证、耕地承包合同书、银行开户证明；</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2.若承包耕地分布多个镇、村，请分</w:t>
            </w:r>
            <w:r>
              <w:rPr>
                <w:rFonts w:hint="eastAsia" w:ascii="仿宋_GB2312" w:hAnsi="宋体" w:eastAsia="仿宋_GB2312" w:cs="仿宋_GB2312"/>
                <w:color w:val="000000"/>
                <w:kern w:val="0"/>
                <w:sz w:val="24"/>
                <w:szCs w:val="24"/>
                <w:lang w:eastAsia="zh-CN"/>
              </w:rPr>
              <w:t>开</w:t>
            </w:r>
            <w:r>
              <w:rPr>
                <w:rFonts w:hint="eastAsia" w:ascii="仿宋_GB2312" w:hAnsi="宋体" w:eastAsia="仿宋_GB2312" w:cs="仿宋_GB2312"/>
                <w:color w:val="000000"/>
                <w:kern w:val="0"/>
                <w:sz w:val="24"/>
                <w:szCs w:val="24"/>
              </w:rPr>
              <w:t>填写；</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3.请详细列明落实的关键技术措施和面积。</w:t>
            </w:r>
          </w:p>
          <w:p w14:paraId="356E44AA">
            <w:pPr>
              <w:widowControl/>
              <w:jc w:val="left"/>
              <w:textAlignment w:val="center"/>
              <w:rPr>
                <w:rFonts w:ascii="仿宋_GB2312" w:hAnsi="宋体" w:eastAsia="仿宋_GB2312" w:cs="仿宋_GB2312"/>
                <w:color w:val="000000"/>
                <w:kern w:val="0"/>
                <w:sz w:val="24"/>
                <w:szCs w:val="24"/>
              </w:rPr>
            </w:pPr>
          </w:p>
          <w:p w14:paraId="0714C266">
            <w:pPr>
              <w:widowControl/>
              <w:jc w:val="left"/>
              <w:textAlignment w:val="center"/>
              <w:rPr>
                <w:rFonts w:ascii="仿宋_GB2312" w:hAnsi="宋体" w:eastAsia="仿宋_GB2312" w:cs="仿宋_GB2312"/>
                <w:color w:val="000000"/>
                <w:kern w:val="0"/>
                <w:sz w:val="24"/>
                <w:szCs w:val="24"/>
              </w:rPr>
            </w:pPr>
          </w:p>
          <w:tbl>
            <w:tblPr>
              <w:tblStyle w:val="5"/>
              <w:tblW w:w="13973" w:type="dxa"/>
              <w:jc w:val="center"/>
              <w:tblLayout w:type="fixed"/>
              <w:tblCellMar>
                <w:top w:w="0" w:type="dxa"/>
                <w:left w:w="108" w:type="dxa"/>
                <w:bottom w:w="0" w:type="dxa"/>
                <w:right w:w="108" w:type="dxa"/>
              </w:tblCellMar>
            </w:tblPr>
            <w:tblGrid>
              <w:gridCol w:w="735"/>
              <w:gridCol w:w="780"/>
              <w:gridCol w:w="1299"/>
              <w:gridCol w:w="1080"/>
              <w:gridCol w:w="1007"/>
              <w:gridCol w:w="992"/>
              <w:gridCol w:w="1134"/>
              <w:gridCol w:w="367"/>
              <w:gridCol w:w="481"/>
              <w:gridCol w:w="599"/>
              <w:gridCol w:w="538"/>
              <w:gridCol w:w="542"/>
              <w:gridCol w:w="842"/>
              <w:gridCol w:w="238"/>
              <w:gridCol w:w="1120"/>
              <w:gridCol w:w="592"/>
              <w:gridCol w:w="1139"/>
              <w:gridCol w:w="488"/>
            </w:tblGrid>
            <w:tr w14:paraId="78713EAD">
              <w:tblPrEx>
                <w:tblCellMar>
                  <w:top w:w="0" w:type="dxa"/>
                  <w:left w:w="108" w:type="dxa"/>
                  <w:bottom w:w="0" w:type="dxa"/>
                  <w:right w:w="108" w:type="dxa"/>
                </w:tblCellMar>
              </w:tblPrEx>
              <w:trPr>
                <w:trHeight w:val="405" w:hRule="atLeast"/>
                <w:jc w:val="center"/>
              </w:trPr>
              <w:tc>
                <w:tcPr>
                  <w:tcW w:w="13973" w:type="dxa"/>
                  <w:gridSpan w:val="18"/>
                  <w:tcBorders>
                    <w:top w:val="nil"/>
                    <w:left w:val="nil"/>
                    <w:bottom w:val="nil"/>
                    <w:right w:val="nil"/>
                  </w:tcBorders>
                  <w:shd w:val="clear" w:color="auto" w:fill="auto"/>
                  <w:noWrap/>
                  <w:vAlign w:val="center"/>
                </w:tcPr>
                <w:p w14:paraId="62307BC0">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附件2</w:t>
                  </w:r>
                </w:p>
              </w:tc>
            </w:tr>
            <w:tr w14:paraId="3CF45EF6">
              <w:tblPrEx>
                <w:tblCellMar>
                  <w:top w:w="0" w:type="dxa"/>
                  <w:left w:w="108" w:type="dxa"/>
                  <w:bottom w:w="0" w:type="dxa"/>
                  <w:right w:w="108" w:type="dxa"/>
                </w:tblCellMar>
              </w:tblPrEx>
              <w:trPr>
                <w:trHeight w:val="450" w:hRule="atLeast"/>
                <w:jc w:val="center"/>
              </w:trPr>
              <w:tc>
                <w:tcPr>
                  <w:tcW w:w="13973" w:type="dxa"/>
                  <w:gridSpan w:val="18"/>
                  <w:tcBorders>
                    <w:top w:val="nil"/>
                    <w:left w:val="nil"/>
                    <w:bottom w:val="nil"/>
                    <w:right w:val="nil"/>
                  </w:tcBorders>
                  <w:shd w:val="clear" w:color="auto" w:fill="auto"/>
                  <w:noWrap/>
                  <w:vAlign w:val="center"/>
                </w:tcPr>
                <w:p w14:paraId="35A6CF6F">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饶平县2024年粮油规模种植主体单产提升项目验收表</w:t>
                  </w:r>
                </w:p>
              </w:tc>
            </w:tr>
            <w:tr w14:paraId="1BC00DE5">
              <w:tblPrEx>
                <w:tblCellMar>
                  <w:top w:w="0" w:type="dxa"/>
                  <w:left w:w="108" w:type="dxa"/>
                  <w:bottom w:w="0" w:type="dxa"/>
                  <w:right w:w="108" w:type="dxa"/>
                </w:tblCellMar>
              </w:tblPrEx>
              <w:trPr>
                <w:trHeight w:val="114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C16D8D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镇别</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C7B994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村别</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14:paraId="65BA152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具体位置</w:t>
                  </w:r>
                </w:p>
              </w:tc>
              <w:tc>
                <w:tcPr>
                  <w:tcW w:w="1080" w:type="dxa"/>
                  <w:tcBorders>
                    <w:top w:val="single" w:color="auto" w:sz="4" w:space="0"/>
                    <w:left w:val="nil"/>
                    <w:bottom w:val="single" w:color="auto" w:sz="4" w:space="0"/>
                    <w:right w:val="single" w:color="auto" w:sz="4" w:space="0"/>
                  </w:tcBorders>
                  <w:shd w:val="clear" w:color="auto" w:fill="auto"/>
                  <w:vAlign w:val="center"/>
                </w:tcPr>
                <w:p w14:paraId="7167FAD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主体名称</w:t>
                  </w:r>
                </w:p>
              </w:tc>
              <w:tc>
                <w:tcPr>
                  <w:tcW w:w="1007" w:type="dxa"/>
                  <w:tcBorders>
                    <w:top w:val="single" w:color="auto" w:sz="4" w:space="0"/>
                    <w:left w:val="nil"/>
                    <w:bottom w:val="single" w:color="auto" w:sz="4" w:space="0"/>
                    <w:right w:val="single" w:color="auto" w:sz="4" w:space="0"/>
                  </w:tcBorders>
                  <w:shd w:val="clear" w:color="auto" w:fill="auto"/>
                  <w:vAlign w:val="center"/>
                </w:tcPr>
                <w:p w14:paraId="0886F84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种植作物</w:t>
                  </w:r>
                </w:p>
              </w:tc>
              <w:tc>
                <w:tcPr>
                  <w:tcW w:w="992" w:type="dxa"/>
                  <w:tcBorders>
                    <w:top w:val="single" w:color="auto" w:sz="4" w:space="0"/>
                    <w:left w:val="nil"/>
                    <w:bottom w:val="single" w:color="auto" w:sz="4" w:space="0"/>
                    <w:right w:val="single" w:color="auto" w:sz="4" w:space="0"/>
                  </w:tcBorders>
                  <w:shd w:val="clear" w:color="auto" w:fill="auto"/>
                  <w:vAlign w:val="center"/>
                </w:tcPr>
                <w:p w14:paraId="13197A4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具体品种</w:t>
                  </w:r>
                </w:p>
              </w:tc>
              <w:tc>
                <w:tcPr>
                  <w:tcW w:w="1134" w:type="dxa"/>
                  <w:tcBorders>
                    <w:top w:val="single" w:color="auto" w:sz="4" w:space="0"/>
                    <w:left w:val="nil"/>
                    <w:bottom w:val="single" w:color="auto" w:sz="4" w:space="0"/>
                    <w:right w:val="single" w:color="auto" w:sz="4" w:space="0"/>
                  </w:tcBorders>
                  <w:shd w:val="clear" w:color="auto" w:fill="auto"/>
                  <w:vAlign w:val="center"/>
                </w:tcPr>
                <w:p w14:paraId="58EF5F5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种植时间</w:t>
                  </w:r>
                </w:p>
              </w:tc>
              <w:tc>
                <w:tcPr>
                  <w:tcW w:w="848" w:type="dxa"/>
                  <w:gridSpan w:val="2"/>
                  <w:tcBorders>
                    <w:top w:val="single" w:color="auto" w:sz="4" w:space="0"/>
                    <w:left w:val="nil"/>
                    <w:bottom w:val="single" w:color="auto" w:sz="4" w:space="0"/>
                    <w:right w:val="single" w:color="auto" w:sz="4" w:space="0"/>
                  </w:tcBorders>
                  <w:shd w:val="clear" w:color="auto" w:fill="auto"/>
                  <w:vAlign w:val="center"/>
                </w:tcPr>
                <w:p w14:paraId="200A921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收获时间</w:t>
                  </w:r>
                </w:p>
              </w:tc>
              <w:tc>
                <w:tcPr>
                  <w:tcW w:w="1137" w:type="dxa"/>
                  <w:gridSpan w:val="2"/>
                  <w:tcBorders>
                    <w:top w:val="single" w:color="auto" w:sz="4" w:space="0"/>
                    <w:left w:val="nil"/>
                    <w:bottom w:val="single" w:color="auto" w:sz="4" w:space="0"/>
                    <w:right w:val="single" w:color="auto" w:sz="4" w:space="0"/>
                  </w:tcBorders>
                  <w:shd w:val="clear" w:color="auto" w:fill="auto"/>
                  <w:vAlign w:val="center"/>
                </w:tcPr>
                <w:p w14:paraId="1DB8C89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种植面积（亩）</w:t>
                  </w:r>
                </w:p>
              </w:tc>
              <w:tc>
                <w:tcPr>
                  <w:tcW w:w="1384" w:type="dxa"/>
                  <w:gridSpan w:val="2"/>
                  <w:tcBorders>
                    <w:top w:val="single" w:color="auto" w:sz="4" w:space="0"/>
                    <w:left w:val="nil"/>
                    <w:bottom w:val="single" w:color="auto" w:sz="4" w:space="0"/>
                    <w:right w:val="single" w:color="auto" w:sz="4" w:space="0"/>
                  </w:tcBorders>
                  <w:shd w:val="clear" w:color="auto" w:fill="auto"/>
                  <w:vAlign w:val="center"/>
                </w:tcPr>
                <w:p w14:paraId="359ACCEA">
                  <w:pPr>
                    <w:widowControl/>
                    <w:jc w:val="center"/>
                    <w:rPr>
                      <w:rFonts w:ascii="仿宋_GB2312" w:hAnsi="宋体" w:eastAsia="仿宋_GB2312" w:cs="宋体"/>
                      <w:color w:val="000000"/>
                      <w:kern w:val="0"/>
                      <w:sz w:val="24"/>
                      <w:szCs w:val="24"/>
                    </w:rPr>
                  </w:pPr>
                  <w:r>
                    <w:rPr>
                      <w:rFonts w:hint="eastAsia" w:ascii="仿宋_GB2312" w:hAnsi="宋体" w:eastAsia="仿宋_GB2312" w:cs="仿宋_GB2312"/>
                      <w:color w:val="000000"/>
                      <w:kern w:val="0"/>
                      <w:sz w:val="24"/>
                      <w:szCs w:val="24"/>
                    </w:rPr>
                    <w:t>落实关键技术措施面积（亩次）</w:t>
                  </w:r>
                </w:p>
              </w:tc>
              <w:tc>
                <w:tcPr>
                  <w:tcW w:w="19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6FC00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落实关键技术措施</w:t>
                  </w:r>
                </w:p>
              </w:tc>
              <w:tc>
                <w:tcPr>
                  <w:tcW w:w="1139" w:type="dxa"/>
                  <w:tcBorders>
                    <w:top w:val="single" w:color="auto" w:sz="4" w:space="0"/>
                    <w:left w:val="nil"/>
                    <w:bottom w:val="single" w:color="auto" w:sz="4" w:space="0"/>
                    <w:right w:val="single" w:color="auto" w:sz="4" w:space="0"/>
                  </w:tcBorders>
                  <w:shd w:val="clear" w:color="auto" w:fill="auto"/>
                  <w:vAlign w:val="center"/>
                </w:tcPr>
                <w:p w14:paraId="537B4A9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镇测产亩产水平（公斤）</w:t>
                  </w:r>
                </w:p>
              </w:tc>
              <w:tc>
                <w:tcPr>
                  <w:tcW w:w="488" w:type="dxa"/>
                  <w:tcBorders>
                    <w:top w:val="single" w:color="auto" w:sz="4" w:space="0"/>
                    <w:left w:val="nil"/>
                    <w:bottom w:val="single" w:color="auto" w:sz="4" w:space="0"/>
                    <w:right w:val="single" w:color="auto" w:sz="4" w:space="0"/>
                  </w:tcBorders>
                  <w:shd w:val="clear" w:color="auto" w:fill="auto"/>
                  <w:noWrap/>
                  <w:vAlign w:val="center"/>
                </w:tcPr>
                <w:p w14:paraId="03AD01D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tc>
            </w:tr>
            <w:tr w14:paraId="3F79C1D7">
              <w:tblPrEx>
                <w:tblCellMar>
                  <w:top w:w="0" w:type="dxa"/>
                  <w:left w:w="108" w:type="dxa"/>
                  <w:bottom w:w="0" w:type="dxa"/>
                  <w:right w:w="108"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9320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1F8F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F7CF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628F46A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07" w:type="dxa"/>
                  <w:tcBorders>
                    <w:top w:val="nil"/>
                    <w:left w:val="nil"/>
                    <w:bottom w:val="single" w:color="auto" w:sz="4" w:space="0"/>
                    <w:right w:val="single" w:color="auto" w:sz="4" w:space="0"/>
                  </w:tcBorders>
                  <w:shd w:val="clear" w:color="auto" w:fill="auto"/>
                  <w:noWrap/>
                  <w:vAlign w:val="center"/>
                </w:tcPr>
                <w:p w14:paraId="064AB89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14:paraId="59C1981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14:paraId="3FB6493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848" w:type="dxa"/>
                  <w:gridSpan w:val="2"/>
                  <w:tcBorders>
                    <w:top w:val="nil"/>
                    <w:left w:val="nil"/>
                    <w:bottom w:val="single" w:color="auto" w:sz="4" w:space="0"/>
                    <w:right w:val="single" w:color="auto" w:sz="4" w:space="0"/>
                  </w:tcBorders>
                  <w:shd w:val="clear" w:color="auto" w:fill="auto"/>
                  <w:noWrap/>
                  <w:vAlign w:val="center"/>
                </w:tcPr>
                <w:p w14:paraId="3139EA8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37" w:type="dxa"/>
                  <w:gridSpan w:val="2"/>
                  <w:tcBorders>
                    <w:top w:val="nil"/>
                    <w:left w:val="nil"/>
                    <w:bottom w:val="single" w:color="auto" w:sz="4" w:space="0"/>
                    <w:right w:val="single" w:color="auto" w:sz="4" w:space="0"/>
                  </w:tcBorders>
                  <w:shd w:val="clear" w:color="auto" w:fill="auto"/>
                  <w:vAlign w:val="center"/>
                </w:tcPr>
                <w:p w14:paraId="0AD9F2F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384" w:type="dxa"/>
                  <w:gridSpan w:val="2"/>
                  <w:tcBorders>
                    <w:top w:val="nil"/>
                    <w:left w:val="nil"/>
                    <w:bottom w:val="single" w:color="auto" w:sz="4" w:space="0"/>
                    <w:right w:val="single" w:color="auto" w:sz="4" w:space="0"/>
                  </w:tcBorders>
                  <w:shd w:val="clear" w:color="auto" w:fill="auto"/>
                  <w:vAlign w:val="center"/>
                </w:tcPr>
                <w:p w14:paraId="132CFB7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50" w:type="dxa"/>
                  <w:gridSpan w:val="3"/>
                  <w:tcBorders>
                    <w:top w:val="nil"/>
                    <w:left w:val="single" w:color="auto" w:sz="4" w:space="0"/>
                    <w:bottom w:val="single" w:color="auto" w:sz="4" w:space="0"/>
                    <w:right w:val="single" w:color="auto" w:sz="4" w:space="0"/>
                  </w:tcBorders>
                  <w:shd w:val="clear" w:color="auto" w:fill="auto"/>
                  <w:vAlign w:val="center"/>
                </w:tcPr>
                <w:p w14:paraId="070E2C28">
                  <w:pPr>
                    <w:widowControl/>
                    <w:jc w:val="center"/>
                    <w:rPr>
                      <w:rFonts w:ascii="仿宋_GB2312" w:hAnsi="宋体" w:eastAsia="仿宋_GB2312" w:cs="宋体"/>
                      <w:color w:val="000000"/>
                      <w:kern w:val="0"/>
                      <w:sz w:val="24"/>
                      <w:szCs w:val="24"/>
                    </w:rPr>
                  </w:pPr>
                </w:p>
              </w:tc>
              <w:tc>
                <w:tcPr>
                  <w:tcW w:w="1139" w:type="dxa"/>
                  <w:tcBorders>
                    <w:top w:val="nil"/>
                    <w:left w:val="nil"/>
                    <w:bottom w:val="single" w:color="auto" w:sz="4" w:space="0"/>
                    <w:right w:val="single" w:color="auto" w:sz="4" w:space="0"/>
                  </w:tcBorders>
                  <w:shd w:val="clear" w:color="auto" w:fill="auto"/>
                  <w:vAlign w:val="center"/>
                </w:tcPr>
                <w:p w14:paraId="0FC32B4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88" w:type="dxa"/>
                  <w:tcBorders>
                    <w:top w:val="nil"/>
                    <w:left w:val="nil"/>
                    <w:bottom w:val="single" w:color="auto" w:sz="4" w:space="0"/>
                    <w:right w:val="single" w:color="auto" w:sz="4" w:space="0"/>
                  </w:tcBorders>
                  <w:shd w:val="clear" w:color="auto" w:fill="auto"/>
                  <w:noWrap/>
                  <w:vAlign w:val="center"/>
                </w:tcPr>
                <w:p w14:paraId="1EA0A79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5F31B62E">
              <w:tblPrEx>
                <w:tblCellMar>
                  <w:top w:w="0" w:type="dxa"/>
                  <w:left w:w="108" w:type="dxa"/>
                  <w:bottom w:w="0" w:type="dxa"/>
                  <w:right w:w="108"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3A81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607F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38A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240A64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07" w:type="dxa"/>
                  <w:tcBorders>
                    <w:top w:val="nil"/>
                    <w:left w:val="nil"/>
                    <w:bottom w:val="single" w:color="auto" w:sz="4" w:space="0"/>
                    <w:right w:val="single" w:color="auto" w:sz="4" w:space="0"/>
                  </w:tcBorders>
                  <w:shd w:val="clear" w:color="auto" w:fill="auto"/>
                  <w:noWrap/>
                  <w:vAlign w:val="center"/>
                </w:tcPr>
                <w:p w14:paraId="7A08E40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14:paraId="1A45CED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14:paraId="7CF51D2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848" w:type="dxa"/>
                  <w:gridSpan w:val="2"/>
                  <w:tcBorders>
                    <w:top w:val="nil"/>
                    <w:left w:val="nil"/>
                    <w:bottom w:val="single" w:color="auto" w:sz="4" w:space="0"/>
                    <w:right w:val="single" w:color="auto" w:sz="4" w:space="0"/>
                  </w:tcBorders>
                  <w:shd w:val="clear" w:color="auto" w:fill="auto"/>
                  <w:noWrap/>
                  <w:vAlign w:val="center"/>
                </w:tcPr>
                <w:p w14:paraId="7F5BB8B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37" w:type="dxa"/>
                  <w:gridSpan w:val="2"/>
                  <w:tcBorders>
                    <w:top w:val="nil"/>
                    <w:left w:val="nil"/>
                    <w:bottom w:val="single" w:color="auto" w:sz="4" w:space="0"/>
                    <w:right w:val="single" w:color="auto" w:sz="4" w:space="0"/>
                  </w:tcBorders>
                  <w:shd w:val="clear" w:color="auto" w:fill="auto"/>
                  <w:vAlign w:val="center"/>
                </w:tcPr>
                <w:p w14:paraId="242AEFE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384" w:type="dxa"/>
                  <w:gridSpan w:val="2"/>
                  <w:tcBorders>
                    <w:top w:val="nil"/>
                    <w:left w:val="nil"/>
                    <w:bottom w:val="single" w:color="auto" w:sz="4" w:space="0"/>
                    <w:right w:val="single" w:color="auto" w:sz="4" w:space="0"/>
                  </w:tcBorders>
                  <w:shd w:val="clear" w:color="auto" w:fill="auto"/>
                  <w:vAlign w:val="center"/>
                </w:tcPr>
                <w:p w14:paraId="0F42814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50" w:type="dxa"/>
                  <w:gridSpan w:val="3"/>
                  <w:tcBorders>
                    <w:top w:val="nil"/>
                    <w:left w:val="single" w:color="auto" w:sz="4" w:space="0"/>
                    <w:bottom w:val="single" w:color="auto" w:sz="4" w:space="0"/>
                    <w:right w:val="single" w:color="auto" w:sz="4" w:space="0"/>
                  </w:tcBorders>
                  <w:shd w:val="clear" w:color="auto" w:fill="auto"/>
                  <w:vAlign w:val="center"/>
                </w:tcPr>
                <w:p w14:paraId="26658302">
                  <w:pPr>
                    <w:widowControl/>
                    <w:jc w:val="center"/>
                    <w:rPr>
                      <w:rFonts w:ascii="仿宋_GB2312" w:hAnsi="宋体" w:eastAsia="仿宋_GB2312" w:cs="宋体"/>
                      <w:color w:val="000000"/>
                      <w:kern w:val="0"/>
                      <w:sz w:val="24"/>
                      <w:szCs w:val="24"/>
                    </w:rPr>
                  </w:pPr>
                </w:p>
              </w:tc>
              <w:tc>
                <w:tcPr>
                  <w:tcW w:w="1139" w:type="dxa"/>
                  <w:tcBorders>
                    <w:top w:val="nil"/>
                    <w:left w:val="nil"/>
                    <w:bottom w:val="single" w:color="auto" w:sz="4" w:space="0"/>
                    <w:right w:val="single" w:color="auto" w:sz="4" w:space="0"/>
                  </w:tcBorders>
                  <w:shd w:val="clear" w:color="auto" w:fill="auto"/>
                  <w:vAlign w:val="center"/>
                </w:tcPr>
                <w:p w14:paraId="1954B5B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88" w:type="dxa"/>
                  <w:tcBorders>
                    <w:top w:val="nil"/>
                    <w:left w:val="nil"/>
                    <w:bottom w:val="single" w:color="auto" w:sz="4" w:space="0"/>
                    <w:right w:val="single" w:color="auto" w:sz="4" w:space="0"/>
                  </w:tcBorders>
                  <w:shd w:val="clear" w:color="auto" w:fill="auto"/>
                  <w:noWrap/>
                  <w:vAlign w:val="center"/>
                </w:tcPr>
                <w:p w14:paraId="2860ED6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3CE85015">
              <w:tblPrEx>
                <w:tblCellMar>
                  <w:top w:w="0" w:type="dxa"/>
                  <w:left w:w="108" w:type="dxa"/>
                  <w:bottom w:w="0" w:type="dxa"/>
                  <w:right w:w="108" w:type="dxa"/>
                </w:tblCellMar>
              </w:tblPrEx>
              <w:trPr>
                <w:trHeight w:val="285" w:hRule="atLeast"/>
                <w:jc w:val="center"/>
              </w:trPr>
              <w:tc>
                <w:tcPr>
                  <w:tcW w:w="7027" w:type="dxa"/>
                  <w:gridSpan w:val="7"/>
                  <w:tcBorders>
                    <w:top w:val="single" w:color="auto" w:sz="4" w:space="0"/>
                    <w:left w:val="single" w:color="auto" w:sz="4" w:space="0"/>
                    <w:bottom w:val="nil"/>
                    <w:right w:val="single" w:color="000000" w:sz="4" w:space="0"/>
                  </w:tcBorders>
                  <w:shd w:val="clear" w:color="auto" w:fill="auto"/>
                  <w:noWrap/>
                  <w:vAlign w:val="center"/>
                </w:tcPr>
                <w:p w14:paraId="0289A3F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本单位（本人）承诺：</w:t>
                  </w:r>
                </w:p>
              </w:tc>
              <w:tc>
                <w:tcPr>
                  <w:tcW w:w="6946" w:type="dxa"/>
                  <w:gridSpan w:val="11"/>
                  <w:tcBorders>
                    <w:top w:val="single" w:color="auto" w:sz="4" w:space="0"/>
                    <w:left w:val="nil"/>
                    <w:bottom w:val="nil"/>
                    <w:right w:val="single" w:color="000000" w:sz="4" w:space="0"/>
                  </w:tcBorders>
                  <w:shd w:val="clear" w:color="auto" w:fill="auto"/>
                  <w:noWrap/>
                  <w:vAlign w:val="center"/>
                </w:tcPr>
                <w:p w14:paraId="3F19B1C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所在村委会意见：</w:t>
                  </w:r>
                </w:p>
              </w:tc>
            </w:tr>
            <w:tr w14:paraId="70C592E5">
              <w:tblPrEx>
                <w:tblCellMar>
                  <w:top w:w="0" w:type="dxa"/>
                  <w:left w:w="108" w:type="dxa"/>
                  <w:bottom w:w="0" w:type="dxa"/>
                  <w:right w:w="108" w:type="dxa"/>
                </w:tblCellMar>
              </w:tblPrEx>
              <w:trPr>
                <w:trHeight w:val="630" w:hRule="atLeast"/>
                <w:jc w:val="center"/>
              </w:trPr>
              <w:tc>
                <w:tcPr>
                  <w:tcW w:w="7027" w:type="dxa"/>
                  <w:gridSpan w:val="7"/>
                  <w:tcBorders>
                    <w:top w:val="nil"/>
                    <w:left w:val="single" w:color="auto" w:sz="4" w:space="0"/>
                    <w:bottom w:val="nil"/>
                    <w:right w:val="single" w:color="000000" w:sz="4" w:space="0"/>
                  </w:tcBorders>
                  <w:shd w:val="clear" w:color="auto" w:fill="auto"/>
                  <w:vAlign w:val="center"/>
                </w:tcPr>
                <w:p w14:paraId="774042A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提供的验收材料情况属实，对材料的真实性负责，否则自愿退回补助资金并承担一切责任！</w:t>
                  </w:r>
                </w:p>
              </w:tc>
              <w:tc>
                <w:tcPr>
                  <w:tcW w:w="367" w:type="dxa"/>
                  <w:tcBorders>
                    <w:top w:val="nil"/>
                    <w:left w:val="nil"/>
                    <w:bottom w:val="nil"/>
                    <w:right w:val="nil"/>
                  </w:tcBorders>
                  <w:shd w:val="clear" w:color="auto" w:fill="auto"/>
                  <w:noWrap/>
                  <w:vAlign w:val="center"/>
                </w:tcPr>
                <w:p w14:paraId="051F747E">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737C0BAA">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29D40FFF">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416E000D">
                  <w:pPr>
                    <w:widowControl/>
                    <w:jc w:val="left"/>
                    <w:rPr>
                      <w:rFonts w:ascii="仿宋_GB2312" w:hAnsi="宋体" w:eastAsia="仿宋_GB2312" w:cs="宋体"/>
                      <w:color w:val="000000"/>
                      <w:kern w:val="0"/>
                      <w:sz w:val="24"/>
                      <w:szCs w:val="24"/>
                    </w:rPr>
                  </w:pPr>
                </w:p>
              </w:tc>
              <w:tc>
                <w:tcPr>
                  <w:tcW w:w="1120" w:type="dxa"/>
                  <w:tcBorders>
                    <w:top w:val="nil"/>
                    <w:left w:val="nil"/>
                    <w:bottom w:val="nil"/>
                    <w:right w:val="nil"/>
                  </w:tcBorders>
                  <w:shd w:val="clear" w:color="auto" w:fill="auto"/>
                  <w:noWrap/>
                  <w:vAlign w:val="center"/>
                </w:tcPr>
                <w:p w14:paraId="349DE9DE">
                  <w:pPr>
                    <w:widowControl/>
                    <w:jc w:val="left"/>
                    <w:rPr>
                      <w:rFonts w:ascii="仿宋_GB2312" w:hAnsi="宋体" w:eastAsia="仿宋_GB2312" w:cs="宋体"/>
                      <w:color w:val="000000"/>
                      <w:kern w:val="0"/>
                      <w:sz w:val="24"/>
                      <w:szCs w:val="24"/>
                    </w:rPr>
                  </w:pPr>
                </w:p>
              </w:tc>
              <w:tc>
                <w:tcPr>
                  <w:tcW w:w="2219" w:type="dxa"/>
                  <w:gridSpan w:val="3"/>
                  <w:tcBorders>
                    <w:top w:val="nil"/>
                    <w:left w:val="nil"/>
                    <w:bottom w:val="nil"/>
                    <w:right w:val="single" w:color="auto" w:sz="4" w:space="0"/>
                  </w:tcBorders>
                  <w:shd w:val="clear" w:color="auto" w:fill="auto"/>
                  <w:noWrap/>
                  <w:vAlign w:val="center"/>
                </w:tcPr>
                <w:p w14:paraId="3E23A1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02516112">
              <w:tblPrEx>
                <w:tblCellMar>
                  <w:top w:w="0" w:type="dxa"/>
                  <w:left w:w="108" w:type="dxa"/>
                  <w:bottom w:w="0" w:type="dxa"/>
                  <w:right w:w="108" w:type="dxa"/>
                </w:tblCellMar>
              </w:tblPrEx>
              <w:trPr>
                <w:trHeight w:val="285" w:hRule="atLeast"/>
                <w:jc w:val="center"/>
              </w:trPr>
              <w:tc>
                <w:tcPr>
                  <w:tcW w:w="7027" w:type="dxa"/>
                  <w:gridSpan w:val="7"/>
                  <w:tcBorders>
                    <w:top w:val="nil"/>
                    <w:left w:val="single" w:color="auto" w:sz="4" w:space="0"/>
                    <w:bottom w:val="nil"/>
                    <w:right w:val="single" w:color="000000" w:sz="4" w:space="0"/>
                  </w:tcBorders>
                  <w:shd w:val="clear" w:color="auto" w:fill="auto"/>
                  <w:noWrap/>
                  <w:vAlign w:val="center"/>
                </w:tcPr>
                <w:p w14:paraId="3B50870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67" w:type="dxa"/>
                  <w:tcBorders>
                    <w:top w:val="nil"/>
                    <w:left w:val="nil"/>
                    <w:bottom w:val="nil"/>
                    <w:right w:val="nil"/>
                  </w:tcBorders>
                  <w:shd w:val="clear" w:color="auto" w:fill="auto"/>
                  <w:noWrap/>
                  <w:vAlign w:val="center"/>
                </w:tcPr>
                <w:p w14:paraId="13FBD997">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42630DB8">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7ACEFA6C">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303C83E6">
                  <w:pPr>
                    <w:widowControl/>
                    <w:jc w:val="left"/>
                    <w:rPr>
                      <w:rFonts w:ascii="仿宋_GB2312" w:hAnsi="宋体" w:eastAsia="仿宋_GB2312" w:cs="宋体"/>
                      <w:color w:val="000000"/>
                      <w:kern w:val="0"/>
                      <w:sz w:val="24"/>
                      <w:szCs w:val="24"/>
                    </w:rPr>
                  </w:pPr>
                </w:p>
              </w:tc>
              <w:tc>
                <w:tcPr>
                  <w:tcW w:w="1120" w:type="dxa"/>
                  <w:tcBorders>
                    <w:top w:val="nil"/>
                    <w:left w:val="nil"/>
                    <w:bottom w:val="nil"/>
                    <w:right w:val="nil"/>
                  </w:tcBorders>
                  <w:shd w:val="clear" w:color="auto" w:fill="auto"/>
                  <w:noWrap/>
                  <w:vAlign w:val="center"/>
                </w:tcPr>
                <w:p w14:paraId="2B6A4AFF">
                  <w:pPr>
                    <w:widowControl/>
                    <w:jc w:val="left"/>
                    <w:rPr>
                      <w:rFonts w:ascii="仿宋_GB2312" w:hAnsi="宋体" w:eastAsia="仿宋_GB2312" w:cs="宋体"/>
                      <w:color w:val="000000"/>
                      <w:kern w:val="0"/>
                      <w:sz w:val="24"/>
                      <w:szCs w:val="24"/>
                    </w:rPr>
                  </w:pPr>
                </w:p>
              </w:tc>
              <w:tc>
                <w:tcPr>
                  <w:tcW w:w="2219" w:type="dxa"/>
                  <w:gridSpan w:val="3"/>
                  <w:tcBorders>
                    <w:top w:val="nil"/>
                    <w:left w:val="nil"/>
                    <w:bottom w:val="nil"/>
                    <w:right w:val="single" w:color="auto" w:sz="4" w:space="0"/>
                  </w:tcBorders>
                  <w:shd w:val="clear" w:color="auto" w:fill="auto"/>
                  <w:noWrap/>
                  <w:vAlign w:val="center"/>
                </w:tcPr>
                <w:p w14:paraId="0FD9000D">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35F68E29">
              <w:tblPrEx>
                <w:tblCellMar>
                  <w:top w:w="0" w:type="dxa"/>
                  <w:left w:w="108" w:type="dxa"/>
                  <w:bottom w:w="0" w:type="dxa"/>
                  <w:right w:w="108" w:type="dxa"/>
                </w:tblCellMar>
              </w:tblPrEx>
              <w:trPr>
                <w:trHeight w:val="285" w:hRule="atLeast"/>
                <w:jc w:val="center"/>
              </w:trPr>
              <w:tc>
                <w:tcPr>
                  <w:tcW w:w="7027" w:type="dxa"/>
                  <w:gridSpan w:val="7"/>
                  <w:tcBorders>
                    <w:top w:val="nil"/>
                    <w:left w:val="single" w:color="auto" w:sz="4" w:space="0"/>
                    <w:bottom w:val="nil"/>
                    <w:right w:val="single" w:color="000000" w:sz="4" w:space="0"/>
                  </w:tcBorders>
                  <w:shd w:val="clear" w:color="auto" w:fill="auto"/>
                  <w:noWrap/>
                  <w:vAlign w:val="center"/>
                </w:tcPr>
                <w:p w14:paraId="4618366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申请验收单位（盖章）：       </w:t>
                  </w:r>
                </w:p>
              </w:tc>
              <w:tc>
                <w:tcPr>
                  <w:tcW w:w="367" w:type="dxa"/>
                  <w:tcBorders>
                    <w:top w:val="nil"/>
                    <w:left w:val="nil"/>
                    <w:bottom w:val="nil"/>
                    <w:right w:val="nil"/>
                  </w:tcBorders>
                  <w:shd w:val="clear" w:color="auto" w:fill="auto"/>
                  <w:noWrap/>
                  <w:vAlign w:val="center"/>
                </w:tcPr>
                <w:p w14:paraId="31AF39B5">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660B0DFB">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395B3780">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0F1D00C3">
                  <w:pPr>
                    <w:widowControl/>
                    <w:jc w:val="left"/>
                    <w:rPr>
                      <w:rFonts w:ascii="仿宋_GB2312" w:hAnsi="宋体" w:eastAsia="仿宋_GB2312" w:cs="宋体"/>
                      <w:color w:val="000000"/>
                      <w:kern w:val="0"/>
                      <w:sz w:val="24"/>
                      <w:szCs w:val="24"/>
                    </w:rPr>
                  </w:pPr>
                </w:p>
              </w:tc>
              <w:tc>
                <w:tcPr>
                  <w:tcW w:w="1120" w:type="dxa"/>
                  <w:tcBorders>
                    <w:top w:val="nil"/>
                    <w:left w:val="nil"/>
                    <w:bottom w:val="nil"/>
                    <w:right w:val="nil"/>
                  </w:tcBorders>
                  <w:shd w:val="clear" w:color="auto" w:fill="auto"/>
                  <w:noWrap/>
                  <w:vAlign w:val="center"/>
                </w:tcPr>
                <w:p w14:paraId="527108BA">
                  <w:pPr>
                    <w:widowControl/>
                    <w:jc w:val="left"/>
                    <w:rPr>
                      <w:rFonts w:ascii="仿宋_GB2312" w:hAnsi="宋体" w:eastAsia="仿宋_GB2312" w:cs="宋体"/>
                      <w:color w:val="000000"/>
                      <w:kern w:val="0"/>
                      <w:sz w:val="24"/>
                      <w:szCs w:val="24"/>
                    </w:rPr>
                  </w:pPr>
                </w:p>
              </w:tc>
              <w:tc>
                <w:tcPr>
                  <w:tcW w:w="2219" w:type="dxa"/>
                  <w:gridSpan w:val="3"/>
                  <w:tcBorders>
                    <w:top w:val="nil"/>
                    <w:left w:val="nil"/>
                    <w:bottom w:val="nil"/>
                    <w:right w:val="single" w:color="auto" w:sz="4" w:space="0"/>
                  </w:tcBorders>
                  <w:shd w:val="clear" w:color="auto" w:fill="auto"/>
                  <w:noWrap/>
                  <w:vAlign w:val="center"/>
                </w:tcPr>
                <w:p w14:paraId="339E1EC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1F9897E8">
              <w:tblPrEx>
                <w:tblCellMar>
                  <w:top w:w="0" w:type="dxa"/>
                  <w:left w:w="108" w:type="dxa"/>
                  <w:bottom w:w="0" w:type="dxa"/>
                  <w:right w:w="108" w:type="dxa"/>
                </w:tblCellMar>
              </w:tblPrEx>
              <w:trPr>
                <w:trHeight w:val="285" w:hRule="atLeast"/>
                <w:jc w:val="center"/>
              </w:trPr>
              <w:tc>
                <w:tcPr>
                  <w:tcW w:w="7027" w:type="dxa"/>
                  <w:gridSpan w:val="7"/>
                  <w:tcBorders>
                    <w:top w:val="nil"/>
                    <w:left w:val="single" w:color="auto" w:sz="4" w:space="0"/>
                    <w:bottom w:val="nil"/>
                    <w:right w:val="single" w:color="000000" w:sz="4" w:space="0"/>
                  </w:tcBorders>
                  <w:shd w:val="clear" w:color="auto" w:fill="auto"/>
                  <w:noWrap/>
                  <w:vAlign w:val="center"/>
                </w:tcPr>
                <w:p w14:paraId="7CD6745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负责人签名：                        </w:t>
                  </w:r>
                </w:p>
              </w:tc>
              <w:tc>
                <w:tcPr>
                  <w:tcW w:w="367" w:type="dxa"/>
                  <w:tcBorders>
                    <w:top w:val="nil"/>
                    <w:left w:val="nil"/>
                    <w:bottom w:val="nil"/>
                    <w:right w:val="nil"/>
                  </w:tcBorders>
                  <w:shd w:val="clear" w:color="auto" w:fill="auto"/>
                  <w:noWrap/>
                  <w:vAlign w:val="center"/>
                </w:tcPr>
                <w:p w14:paraId="02B39A58">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1222D5EA">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47ACA5C0">
                  <w:pPr>
                    <w:widowControl/>
                    <w:jc w:val="left"/>
                    <w:rPr>
                      <w:rFonts w:ascii="仿宋_GB2312" w:hAnsi="宋体" w:eastAsia="仿宋_GB2312" w:cs="宋体"/>
                      <w:color w:val="000000"/>
                      <w:kern w:val="0"/>
                      <w:sz w:val="24"/>
                      <w:szCs w:val="24"/>
                    </w:rPr>
                  </w:pPr>
                </w:p>
              </w:tc>
              <w:tc>
                <w:tcPr>
                  <w:tcW w:w="1080" w:type="dxa"/>
                  <w:gridSpan w:val="2"/>
                  <w:tcBorders>
                    <w:top w:val="nil"/>
                    <w:left w:val="nil"/>
                    <w:bottom w:val="nil"/>
                    <w:right w:val="nil"/>
                  </w:tcBorders>
                  <w:shd w:val="clear" w:color="auto" w:fill="auto"/>
                  <w:noWrap/>
                  <w:vAlign w:val="center"/>
                </w:tcPr>
                <w:p w14:paraId="0647BAD5">
                  <w:pPr>
                    <w:widowControl/>
                    <w:jc w:val="left"/>
                    <w:rPr>
                      <w:rFonts w:ascii="仿宋_GB2312" w:hAnsi="宋体" w:eastAsia="仿宋_GB2312" w:cs="宋体"/>
                      <w:color w:val="000000"/>
                      <w:kern w:val="0"/>
                      <w:sz w:val="24"/>
                      <w:szCs w:val="24"/>
                    </w:rPr>
                  </w:pPr>
                </w:p>
              </w:tc>
              <w:tc>
                <w:tcPr>
                  <w:tcW w:w="1120" w:type="dxa"/>
                  <w:tcBorders>
                    <w:top w:val="nil"/>
                    <w:left w:val="nil"/>
                    <w:bottom w:val="nil"/>
                    <w:right w:val="nil"/>
                  </w:tcBorders>
                  <w:shd w:val="clear" w:color="auto" w:fill="auto"/>
                  <w:noWrap/>
                  <w:vAlign w:val="center"/>
                </w:tcPr>
                <w:p w14:paraId="4B3CC5D8">
                  <w:pPr>
                    <w:widowControl/>
                    <w:jc w:val="left"/>
                    <w:rPr>
                      <w:rFonts w:ascii="仿宋_GB2312" w:hAnsi="宋体" w:eastAsia="仿宋_GB2312" w:cs="宋体"/>
                      <w:color w:val="000000"/>
                      <w:kern w:val="0"/>
                      <w:sz w:val="24"/>
                      <w:szCs w:val="24"/>
                    </w:rPr>
                  </w:pPr>
                </w:p>
              </w:tc>
              <w:tc>
                <w:tcPr>
                  <w:tcW w:w="2219" w:type="dxa"/>
                  <w:gridSpan w:val="3"/>
                  <w:tcBorders>
                    <w:top w:val="nil"/>
                    <w:left w:val="nil"/>
                    <w:bottom w:val="nil"/>
                    <w:right w:val="single" w:color="auto" w:sz="4" w:space="0"/>
                  </w:tcBorders>
                  <w:shd w:val="clear" w:color="auto" w:fill="auto"/>
                  <w:noWrap/>
                  <w:vAlign w:val="center"/>
                </w:tcPr>
                <w:p w14:paraId="294846F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1FEBBDCB">
              <w:tblPrEx>
                <w:tblCellMar>
                  <w:top w:w="0" w:type="dxa"/>
                  <w:left w:w="108" w:type="dxa"/>
                  <w:bottom w:w="0" w:type="dxa"/>
                  <w:right w:w="108" w:type="dxa"/>
                </w:tblCellMar>
              </w:tblPrEx>
              <w:trPr>
                <w:trHeight w:val="285" w:hRule="atLeast"/>
                <w:jc w:val="center"/>
              </w:trPr>
              <w:tc>
                <w:tcPr>
                  <w:tcW w:w="7027" w:type="dxa"/>
                  <w:gridSpan w:val="7"/>
                  <w:tcBorders>
                    <w:top w:val="nil"/>
                    <w:left w:val="single" w:color="auto" w:sz="4" w:space="0"/>
                    <w:bottom w:val="single" w:color="auto" w:sz="4" w:space="0"/>
                    <w:right w:val="single" w:color="000000" w:sz="4" w:space="0"/>
                  </w:tcBorders>
                  <w:shd w:val="clear" w:color="auto" w:fill="auto"/>
                  <w:noWrap/>
                  <w:vAlign w:val="center"/>
                </w:tcPr>
                <w:p w14:paraId="6FFC0E8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申请日期：</w:t>
                  </w:r>
                </w:p>
              </w:tc>
              <w:tc>
                <w:tcPr>
                  <w:tcW w:w="6946" w:type="dxa"/>
                  <w:gridSpan w:val="11"/>
                  <w:tcBorders>
                    <w:top w:val="nil"/>
                    <w:left w:val="nil"/>
                    <w:bottom w:val="single" w:color="auto" w:sz="4" w:space="0"/>
                    <w:right w:val="single" w:color="000000" w:sz="4" w:space="0"/>
                  </w:tcBorders>
                  <w:shd w:val="clear" w:color="auto" w:fill="auto"/>
                  <w:noWrap/>
                  <w:vAlign w:val="center"/>
                </w:tcPr>
                <w:p w14:paraId="4CB6E34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日期：</w:t>
                  </w:r>
                </w:p>
              </w:tc>
            </w:tr>
            <w:tr w14:paraId="1BCE5527">
              <w:tblPrEx>
                <w:tblCellMar>
                  <w:top w:w="0" w:type="dxa"/>
                  <w:left w:w="108" w:type="dxa"/>
                  <w:bottom w:w="0" w:type="dxa"/>
                  <w:right w:w="108" w:type="dxa"/>
                </w:tblCellMar>
              </w:tblPrEx>
              <w:trPr>
                <w:trHeight w:val="2072" w:hRule="atLeast"/>
                <w:jc w:val="center"/>
              </w:trPr>
              <w:tc>
                <w:tcPr>
                  <w:tcW w:w="7027" w:type="dxa"/>
                  <w:gridSpan w:val="7"/>
                  <w:tcBorders>
                    <w:top w:val="single" w:color="auto" w:sz="4" w:space="0"/>
                    <w:left w:val="single" w:color="auto" w:sz="4" w:space="0"/>
                    <w:bottom w:val="single" w:color="auto" w:sz="4" w:space="0"/>
                    <w:right w:val="single" w:color="000000" w:sz="4" w:space="0"/>
                  </w:tcBorders>
                  <w:shd w:val="clear" w:color="auto" w:fill="auto"/>
                </w:tcPr>
                <w:p w14:paraId="0FFCB980">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所在镇政府意见（盖章）：</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br w:type="textWrapping"/>
                  </w:r>
                </w:p>
                <w:p w14:paraId="64A16DD0">
                  <w:pPr>
                    <w:widowControl/>
                    <w:ind w:firstLine="3480" w:firstLineChars="1450"/>
                    <w:jc w:val="left"/>
                    <w:rPr>
                      <w:rFonts w:ascii="仿宋_GB2312" w:hAnsi="宋体" w:eastAsia="仿宋_GB2312" w:cs="宋体"/>
                      <w:color w:val="000000"/>
                      <w:kern w:val="0"/>
                      <w:sz w:val="24"/>
                      <w:szCs w:val="24"/>
                    </w:rPr>
                  </w:pPr>
                </w:p>
                <w:p w14:paraId="717EA0D7">
                  <w:pPr>
                    <w:widowControl/>
                    <w:ind w:firstLine="3480" w:firstLineChars="1450"/>
                    <w:jc w:val="left"/>
                    <w:rPr>
                      <w:rFonts w:ascii="仿宋_GB2312" w:hAnsi="宋体" w:eastAsia="仿宋_GB2312" w:cs="宋体"/>
                      <w:color w:val="000000"/>
                      <w:kern w:val="0"/>
                      <w:sz w:val="24"/>
                      <w:szCs w:val="24"/>
                    </w:rPr>
                  </w:pPr>
                </w:p>
                <w:p w14:paraId="4896917A">
                  <w:pPr>
                    <w:widowControl/>
                    <w:ind w:firstLine="3480" w:firstLineChars="145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日期：</w:t>
                  </w:r>
                </w:p>
              </w:tc>
              <w:tc>
                <w:tcPr>
                  <w:tcW w:w="6946" w:type="dxa"/>
                  <w:gridSpan w:val="11"/>
                  <w:tcBorders>
                    <w:top w:val="single" w:color="auto" w:sz="4" w:space="0"/>
                    <w:left w:val="nil"/>
                    <w:bottom w:val="single" w:color="auto" w:sz="4" w:space="0"/>
                    <w:right w:val="single" w:color="000000" w:sz="4" w:space="0"/>
                  </w:tcBorders>
                  <w:shd w:val="clear" w:color="auto" w:fill="auto"/>
                </w:tcPr>
                <w:p w14:paraId="77E229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县农业农村局抽测复核意见（盖章）：</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（若没有列入农业农村局抽测复核范围，此栏空白）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br w:type="textWrapping"/>
                  </w:r>
                </w:p>
                <w:p w14:paraId="65BDA4E5">
                  <w:pPr>
                    <w:widowControl/>
                    <w:ind w:firstLine="3240" w:firstLineChars="1350"/>
                    <w:jc w:val="left"/>
                    <w:rPr>
                      <w:rFonts w:ascii="仿宋_GB2312" w:hAnsi="宋体" w:eastAsia="仿宋_GB2312" w:cs="宋体"/>
                      <w:color w:val="000000"/>
                      <w:kern w:val="0"/>
                      <w:sz w:val="24"/>
                      <w:szCs w:val="24"/>
                    </w:rPr>
                  </w:pPr>
                </w:p>
                <w:p w14:paraId="584E3D85">
                  <w:pPr>
                    <w:widowControl/>
                    <w:ind w:firstLine="3240" w:firstLineChars="1350"/>
                    <w:jc w:val="left"/>
                    <w:rPr>
                      <w:rFonts w:ascii="仿宋_GB2312" w:hAnsi="宋体" w:eastAsia="仿宋_GB2312" w:cs="宋体"/>
                      <w:color w:val="000000"/>
                      <w:kern w:val="0"/>
                      <w:sz w:val="24"/>
                      <w:szCs w:val="24"/>
                    </w:rPr>
                  </w:pPr>
                </w:p>
                <w:p w14:paraId="73C09C93">
                  <w:pPr>
                    <w:widowControl/>
                    <w:ind w:firstLine="3240" w:firstLineChars="135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日期：</w:t>
                  </w:r>
                </w:p>
              </w:tc>
            </w:tr>
            <w:tr w14:paraId="78987C49">
              <w:tblPrEx>
                <w:tblCellMar>
                  <w:top w:w="0" w:type="dxa"/>
                  <w:left w:w="108" w:type="dxa"/>
                  <w:bottom w:w="0" w:type="dxa"/>
                  <w:right w:w="108" w:type="dxa"/>
                </w:tblCellMar>
              </w:tblPrEx>
              <w:trPr>
                <w:trHeight w:val="720" w:hRule="atLeast"/>
                <w:jc w:val="center"/>
              </w:trPr>
              <w:tc>
                <w:tcPr>
                  <w:tcW w:w="13973" w:type="dxa"/>
                  <w:gridSpan w:val="18"/>
                  <w:tcBorders>
                    <w:top w:val="nil"/>
                    <w:left w:val="nil"/>
                    <w:bottom w:val="nil"/>
                    <w:right w:val="nil"/>
                  </w:tcBorders>
                  <w:shd w:val="clear" w:color="auto" w:fill="auto"/>
                  <w:vAlign w:val="center"/>
                </w:tcPr>
                <w:p w14:paraId="267F51B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附：1.提供在整地播种、肥水管理、病虫草鼠害防控及机械收获等关键环节应用关键技术措施的照片、田头档案等有关证明材料、种植前、中、后照片、国土巡查机面积范围图以及所在镇测产的照片、测产验收表等；</w:t>
                  </w:r>
                </w:p>
              </w:tc>
            </w:tr>
            <w:tr w14:paraId="3980C574">
              <w:tblPrEx>
                <w:tblCellMar>
                  <w:top w:w="0" w:type="dxa"/>
                  <w:left w:w="108" w:type="dxa"/>
                  <w:bottom w:w="0" w:type="dxa"/>
                  <w:right w:w="108" w:type="dxa"/>
                </w:tblCellMar>
              </w:tblPrEx>
              <w:trPr>
                <w:trHeight w:val="315" w:hRule="atLeast"/>
                <w:jc w:val="center"/>
              </w:trPr>
              <w:tc>
                <w:tcPr>
                  <w:tcW w:w="13973" w:type="dxa"/>
                  <w:gridSpan w:val="18"/>
                  <w:tcBorders>
                    <w:top w:val="nil"/>
                    <w:left w:val="nil"/>
                    <w:bottom w:val="nil"/>
                    <w:right w:val="nil"/>
                  </w:tcBorders>
                  <w:shd w:val="clear" w:color="auto" w:fill="auto"/>
                  <w:vAlign w:val="center"/>
                </w:tcPr>
                <w:p w14:paraId="3A59078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2.若承包耕地分布多个镇、村，请分</w:t>
                  </w:r>
                  <w:r>
                    <w:rPr>
                      <w:rFonts w:hint="eastAsia" w:ascii="仿宋_GB2312" w:hAnsi="宋体" w:eastAsia="仿宋_GB2312" w:cs="宋体"/>
                      <w:color w:val="000000"/>
                      <w:kern w:val="0"/>
                      <w:sz w:val="24"/>
                      <w:szCs w:val="24"/>
                      <w:lang w:eastAsia="zh-CN"/>
                    </w:rPr>
                    <w:t>开</w:t>
                  </w:r>
                  <w:bookmarkStart w:id="0" w:name="_GoBack"/>
                  <w:bookmarkEnd w:id="0"/>
                  <w:r>
                    <w:rPr>
                      <w:rFonts w:hint="eastAsia" w:ascii="仿宋_GB2312" w:hAnsi="宋体" w:eastAsia="仿宋_GB2312" w:cs="宋体"/>
                      <w:color w:val="000000"/>
                      <w:kern w:val="0"/>
                      <w:sz w:val="24"/>
                      <w:szCs w:val="24"/>
                    </w:rPr>
                    <w:t>填写；</w:t>
                  </w:r>
                </w:p>
              </w:tc>
            </w:tr>
            <w:tr w14:paraId="4EC02565">
              <w:tblPrEx>
                <w:tblCellMar>
                  <w:top w:w="0" w:type="dxa"/>
                  <w:left w:w="108" w:type="dxa"/>
                  <w:bottom w:w="0" w:type="dxa"/>
                  <w:right w:w="108" w:type="dxa"/>
                </w:tblCellMar>
              </w:tblPrEx>
              <w:trPr>
                <w:trHeight w:val="285" w:hRule="atLeast"/>
                <w:jc w:val="center"/>
              </w:trPr>
              <w:tc>
                <w:tcPr>
                  <w:tcW w:w="13973" w:type="dxa"/>
                  <w:gridSpan w:val="18"/>
                  <w:tcBorders>
                    <w:top w:val="nil"/>
                    <w:left w:val="nil"/>
                    <w:bottom w:val="nil"/>
                    <w:right w:val="nil"/>
                  </w:tcBorders>
                  <w:shd w:val="clear" w:color="auto" w:fill="auto"/>
                  <w:vAlign w:val="center"/>
                </w:tcPr>
                <w:p w14:paraId="39E1103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3.请详细列明落实的关键技术措施和面积；</w:t>
                  </w:r>
                </w:p>
              </w:tc>
            </w:tr>
          </w:tbl>
          <w:p w14:paraId="04DDAFD8">
            <w:pPr>
              <w:widowControl/>
              <w:jc w:val="left"/>
              <w:textAlignment w:val="center"/>
              <w:rPr>
                <w:rFonts w:ascii="仿宋_GB2312" w:hAnsi="宋体" w:eastAsia="仿宋_GB2312" w:cs="仿宋_GB2312"/>
                <w:color w:val="000000"/>
                <w:sz w:val="24"/>
                <w:szCs w:val="24"/>
              </w:rPr>
            </w:pPr>
          </w:p>
        </w:tc>
      </w:tr>
    </w:tbl>
    <w:p w14:paraId="1431A174">
      <w:pPr>
        <w:widowControl/>
        <w:spacing w:line="20" w:lineRule="exact"/>
        <w:textAlignment w:val="center"/>
        <w:rPr>
          <w:rFonts w:ascii="黑体" w:hAnsi="宋体" w:eastAsia="黑体" w:cs="黑体"/>
          <w:color w:val="000000"/>
          <w:kern w:val="0"/>
          <w:sz w:val="36"/>
          <w:szCs w:val="36"/>
        </w:rPr>
      </w:pPr>
    </w:p>
    <w:p w14:paraId="07E97F69">
      <w:pPr>
        <w:widowControl/>
        <w:spacing w:line="20" w:lineRule="exact"/>
        <w:textAlignment w:val="center"/>
        <w:rPr>
          <w:rFonts w:ascii="黑体" w:hAnsi="宋体" w:eastAsia="黑体" w:cs="黑体"/>
          <w:color w:val="000000"/>
          <w:kern w:val="0"/>
          <w:sz w:val="36"/>
          <w:szCs w:val="36"/>
        </w:rPr>
      </w:pPr>
    </w:p>
    <w:p w14:paraId="0E5A6155">
      <w:pPr>
        <w:widowControl/>
        <w:spacing w:line="20" w:lineRule="exact"/>
        <w:textAlignment w:val="center"/>
        <w:rPr>
          <w:rFonts w:ascii="黑体" w:hAnsi="宋体" w:eastAsia="黑体" w:cs="黑体"/>
          <w:color w:val="000000"/>
          <w:kern w:val="0"/>
          <w:sz w:val="36"/>
          <w:szCs w:val="36"/>
        </w:rPr>
      </w:pPr>
    </w:p>
    <w:p w14:paraId="4B67A337">
      <w:pPr>
        <w:widowControl/>
        <w:spacing w:line="20" w:lineRule="exact"/>
        <w:textAlignment w:val="center"/>
        <w:rPr>
          <w:rFonts w:ascii="黑体" w:hAnsi="宋体" w:eastAsia="黑体" w:cs="黑体"/>
          <w:color w:val="000000"/>
          <w:kern w:val="0"/>
          <w:sz w:val="36"/>
          <w:szCs w:val="36"/>
        </w:rPr>
      </w:pPr>
    </w:p>
    <w:p w14:paraId="15862559">
      <w:pPr>
        <w:widowControl/>
        <w:spacing w:line="20" w:lineRule="exact"/>
        <w:textAlignment w:val="center"/>
        <w:rPr>
          <w:rFonts w:ascii="黑体" w:hAnsi="宋体" w:eastAsia="黑体" w:cs="黑体"/>
          <w:color w:val="000000"/>
          <w:kern w:val="0"/>
          <w:sz w:val="36"/>
          <w:szCs w:val="36"/>
        </w:rPr>
      </w:pPr>
    </w:p>
    <w:p w14:paraId="4B8906B4">
      <w:pPr>
        <w:widowControl/>
        <w:spacing w:line="20" w:lineRule="exact"/>
        <w:textAlignment w:val="center"/>
        <w:rPr>
          <w:rFonts w:ascii="黑体" w:hAnsi="宋体" w:eastAsia="黑体" w:cs="黑体"/>
          <w:color w:val="000000"/>
          <w:kern w:val="0"/>
          <w:sz w:val="36"/>
          <w:szCs w:val="36"/>
        </w:rPr>
        <w:sectPr>
          <w:pgSz w:w="16840" w:h="11907" w:orient="landscape"/>
          <w:pgMar w:top="1474" w:right="1701" w:bottom="1474" w:left="1474" w:header="851" w:footer="873" w:gutter="0"/>
          <w:pgNumType w:fmt="numberInDash"/>
          <w:cols w:space="720" w:num="1"/>
          <w:docGrid w:linePitch="435" w:charSpace="0"/>
        </w:sectPr>
      </w:pPr>
    </w:p>
    <w:tbl>
      <w:tblPr>
        <w:tblStyle w:val="5"/>
        <w:tblW w:w="9900" w:type="dxa"/>
        <w:jc w:val="center"/>
        <w:tblLayout w:type="autofit"/>
        <w:tblCellMar>
          <w:top w:w="0" w:type="dxa"/>
          <w:left w:w="108" w:type="dxa"/>
          <w:bottom w:w="0" w:type="dxa"/>
          <w:right w:w="108" w:type="dxa"/>
        </w:tblCellMar>
      </w:tblPr>
      <w:tblGrid>
        <w:gridCol w:w="690"/>
        <w:gridCol w:w="840"/>
        <w:gridCol w:w="1035"/>
        <w:gridCol w:w="1308"/>
        <w:gridCol w:w="927"/>
        <w:gridCol w:w="1170"/>
        <w:gridCol w:w="1575"/>
        <w:gridCol w:w="1470"/>
        <w:gridCol w:w="885"/>
      </w:tblGrid>
      <w:tr w14:paraId="16EB43ED">
        <w:tblPrEx>
          <w:tblCellMar>
            <w:top w:w="0" w:type="dxa"/>
            <w:left w:w="108" w:type="dxa"/>
            <w:bottom w:w="0" w:type="dxa"/>
            <w:right w:w="108" w:type="dxa"/>
          </w:tblCellMar>
        </w:tblPrEx>
        <w:trPr>
          <w:trHeight w:val="570" w:hRule="atLeast"/>
          <w:jc w:val="center"/>
        </w:trPr>
        <w:tc>
          <w:tcPr>
            <w:tcW w:w="1530" w:type="dxa"/>
            <w:gridSpan w:val="2"/>
            <w:tcBorders>
              <w:top w:val="nil"/>
              <w:left w:val="nil"/>
              <w:bottom w:val="nil"/>
              <w:right w:val="nil"/>
            </w:tcBorders>
            <w:shd w:val="clear" w:color="auto" w:fill="auto"/>
            <w:vAlign w:val="center"/>
          </w:tcPr>
          <w:p w14:paraId="66EC53F2">
            <w:pPr>
              <w:widowControl/>
              <w:rPr>
                <w:rFonts w:ascii="宋体" w:hAnsi="宋体" w:cs="宋体"/>
                <w:color w:val="000000"/>
                <w:kern w:val="0"/>
                <w:sz w:val="24"/>
                <w:szCs w:val="24"/>
              </w:rPr>
            </w:pPr>
            <w:r>
              <w:rPr>
                <w:rFonts w:hint="eastAsia" w:ascii="仿宋_GB2312" w:hAnsi="宋体" w:eastAsia="仿宋_GB2312" w:cs="宋体"/>
                <w:color w:val="000000"/>
                <w:kern w:val="0"/>
                <w:sz w:val="32"/>
                <w:szCs w:val="32"/>
              </w:rPr>
              <w:t>附件3</w:t>
            </w:r>
          </w:p>
        </w:tc>
        <w:tc>
          <w:tcPr>
            <w:tcW w:w="1035" w:type="dxa"/>
            <w:tcBorders>
              <w:top w:val="nil"/>
              <w:left w:val="nil"/>
              <w:bottom w:val="nil"/>
              <w:right w:val="nil"/>
            </w:tcBorders>
            <w:shd w:val="clear" w:color="auto" w:fill="auto"/>
            <w:vAlign w:val="center"/>
          </w:tcPr>
          <w:p w14:paraId="42978C9F">
            <w:pPr>
              <w:widowControl/>
              <w:jc w:val="center"/>
              <w:rPr>
                <w:rFonts w:ascii="宋体" w:hAnsi="宋体" w:cs="宋体"/>
                <w:color w:val="000000"/>
                <w:kern w:val="0"/>
                <w:sz w:val="24"/>
                <w:szCs w:val="24"/>
              </w:rPr>
            </w:pPr>
          </w:p>
        </w:tc>
        <w:tc>
          <w:tcPr>
            <w:tcW w:w="1308" w:type="dxa"/>
            <w:tcBorders>
              <w:top w:val="nil"/>
              <w:left w:val="nil"/>
              <w:bottom w:val="nil"/>
              <w:right w:val="nil"/>
            </w:tcBorders>
            <w:shd w:val="clear" w:color="auto" w:fill="auto"/>
            <w:vAlign w:val="center"/>
          </w:tcPr>
          <w:p w14:paraId="5BAD996A">
            <w:pPr>
              <w:widowControl/>
              <w:jc w:val="center"/>
              <w:rPr>
                <w:rFonts w:ascii="宋体" w:hAnsi="宋体" w:cs="宋体"/>
                <w:color w:val="000000"/>
                <w:kern w:val="0"/>
                <w:sz w:val="24"/>
                <w:szCs w:val="24"/>
              </w:rPr>
            </w:pPr>
          </w:p>
        </w:tc>
        <w:tc>
          <w:tcPr>
            <w:tcW w:w="927" w:type="dxa"/>
            <w:tcBorders>
              <w:top w:val="nil"/>
              <w:left w:val="nil"/>
              <w:bottom w:val="nil"/>
              <w:right w:val="nil"/>
            </w:tcBorders>
            <w:shd w:val="clear" w:color="auto" w:fill="auto"/>
            <w:vAlign w:val="center"/>
          </w:tcPr>
          <w:p w14:paraId="4AFBD69C">
            <w:pPr>
              <w:widowControl/>
              <w:jc w:val="center"/>
              <w:rPr>
                <w:rFonts w:ascii="宋体" w:hAnsi="宋体" w:cs="宋体"/>
                <w:color w:val="000000"/>
                <w:kern w:val="0"/>
                <w:sz w:val="24"/>
                <w:szCs w:val="24"/>
              </w:rPr>
            </w:pPr>
          </w:p>
        </w:tc>
        <w:tc>
          <w:tcPr>
            <w:tcW w:w="1170" w:type="dxa"/>
            <w:tcBorders>
              <w:top w:val="nil"/>
              <w:left w:val="nil"/>
              <w:bottom w:val="nil"/>
              <w:right w:val="nil"/>
            </w:tcBorders>
            <w:shd w:val="clear" w:color="auto" w:fill="auto"/>
            <w:vAlign w:val="center"/>
          </w:tcPr>
          <w:p w14:paraId="638E6008">
            <w:pPr>
              <w:widowControl/>
              <w:jc w:val="center"/>
              <w:rPr>
                <w:rFonts w:ascii="宋体" w:hAnsi="宋体" w:cs="宋体"/>
                <w:color w:val="000000"/>
                <w:kern w:val="0"/>
                <w:sz w:val="24"/>
                <w:szCs w:val="24"/>
              </w:rPr>
            </w:pPr>
          </w:p>
        </w:tc>
        <w:tc>
          <w:tcPr>
            <w:tcW w:w="1575" w:type="dxa"/>
            <w:tcBorders>
              <w:top w:val="nil"/>
              <w:left w:val="nil"/>
              <w:bottom w:val="nil"/>
              <w:right w:val="nil"/>
            </w:tcBorders>
            <w:shd w:val="clear" w:color="auto" w:fill="auto"/>
            <w:vAlign w:val="center"/>
          </w:tcPr>
          <w:p w14:paraId="6943C4C6">
            <w:pPr>
              <w:widowControl/>
              <w:jc w:val="center"/>
              <w:rPr>
                <w:rFonts w:ascii="宋体" w:hAnsi="宋体" w:cs="宋体"/>
                <w:color w:val="000000"/>
                <w:kern w:val="0"/>
                <w:sz w:val="24"/>
                <w:szCs w:val="24"/>
              </w:rPr>
            </w:pPr>
          </w:p>
        </w:tc>
        <w:tc>
          <w:tcPr>
            <w:tcW w:w="1470" w:type="dxa"/>
            <w:tcBorders>
              <w:top w:val="nil"/>
              <w:left w:val="nil"/>
              <w:bottom w:val="nil"/>
              <w:right w:val="nil"/>
            </w:tcBorders>
            <w:shd w:val="clear" w:color="auto" w:fill="auto"/>
            <w:vAlign w:val="center"/>
          </w:tcPr>
          <w:p w14:paraId="6E08E55E">
            <w:pPr>
              <w:widowControl/>
              <w:jc w:val="center"/>
              <w:rPr>
                <w:rFonts w:ascii="宋体" w:hAnsi="宋体" w:cs="宋体"/>
                <w:color w:val="000000"/>
                <w:kern w:val="0"/>
                <w:sz w:val="24"/>
                <w:szCs w:val="24"/>
              </w:rPr>
            </w:pPr>
          </w:p>
        </w:tc>
        <w:tc>
          <w:tcPr>
            <w:tcW w:w="885" w:type="dxa"/>
            <w:tcBorders>
              <w:top w:val="nil"/>
              <w:left w:val="nil"/>
              <w:bottom w:val="nil"/>
              <w:right w:val="nil"/>
            </w:tcBorders>
            <w:shd w:val="clear" w:color="auto" w:fill="auto"/>
            <w:vAlign w:val="center"/>
          </w:tcPr>
          <w:p w14:paraId="05B238FD">
            <w:pPr>
              <w:widowControl/>
              <w:jc w:val="center"/>
              <w:rPr>
                <w:rFonts w:ascii="宋体" w:hAnsi="宋体" w:cs="宋体"/>
                <w:color w:val="000000"/>
                <w:kern w:val="0"/>
                <w:sz w:val="24"/>
                <w:szCs w:val="24"/>
              </w:rPr>
            </w:pPr>
          </w:p>
        </w:tc>
      </w:tr>
      <w:tr w14:paraId="642CB35E">
        <w:tblPrEx>
          <w:tblCellMar>
            <w:top w:w="0" w:type="dxa"/>
            <w:left w:w="108" w:type="dxa"/>
            <w:bottom w:w="0" w:type="dxa"/>
            <w:right w:w="108" w:type="dxa"/>
          </w:tblCellMar>
        </w:tblPrEx>
        <w:trPr>
          <w:trHeight w:val="580" w:hRule="atLeast"/>
          <w:jc w:val="center"/>
        </w:trPr>
        <w:tc>
          <w:tcPr>
            <w:tcW w:w="9900" w:type="dxa"/>
            <w:gridSpan w:val="9"/>
            <w:tcBorders>
              <w:top w:val="nil"/>
              <w:left w:val="nil"/>
              <w:bottom w:val="nil"/>
              <w:right w:val="nil"/>
            </w:tcBorders>
            <w:shd w:val="clear" w:color="auto" w:fill="auto"/>
            <w:vAlign w:val="center"/>
          </w:tcPr>
          <w:p w14:paraId="59C31593">
            <w:pPr>
              <w:widowControl/>
              <w:jc w:val="center"/>
              <w:rPr>
                <w:rFonts w:ascii="黑体" w:hAnsi="黑体" w:eastAsia="黑体" w:cs="宋体"/>
                <w:color w:val="000000"/>
                <w:kern w:val="0"/>
                <w:sz w:val="36"/>
                <w:szCs w:val="36"/>
              </w:rPr>
            </w:pPr>
          </w:p>
          <w:p w14:paraId="580AC3CA">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饶平县2024年粮油规模种植主体单产提升项目</w:t>
            </w:r>
          </w:p>
          <w:p w14:paraId="3AAE4504">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测产验收表</w:t>
            </w:r>
          </w:p>
          <w:p w14:paraId="20A9D16B">
            <w:pPr>
              <w:widowControl/>
              <w:jc w:val="center"/>
              <w:rPr>
                <w:rFonts w:ascii="方正小标宋简体" w:hAnsi="宋体" w:eastAsia="方正小标宋简体" w:cs="宋体"/>
                <w:color w:val="000000"/>
                <w:kern w:val="0"/>
                <w:sz w:val="24"/>
                <w:szCs w:val="24"/>
              </w:rPr>
            </w:pPr>
          </w:p>
        </w:tc>
      </w:tr>
      <w:tr w14:paraId="2AB9EEAC">
        <w:tblPrEx>
          <w:tblCellMar>
            <w:top w:w="0" w:type="dxa"/>
            <w:left w:w="108" w:type="dxa"/>
            <w:bottom w:w="0" w:type="dxa"/>
            <w:right w:w="108" w:type="dxa"/>
          </w:tblCellMar>
        </w:tblPrEx>
        <w:trPr>
          <w:trHeight w:val="75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4BBA">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C524">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村别</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72F">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具体位置</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6E9">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主体名称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062">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种植作物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0C04">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品种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2AD1">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测产方式（选择圈割测产或实割实测）</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C987">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亩产水平（公斤）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89F4">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备注</w:t>
            </w:r>
          </w:p>
        </w:tc>
      </w:tr>
      <w:tr w14:paraId="27C7A950">
        <w:tblPrEx>
          <w:tblCellMar>
            <w:top w:w="0" w:type="dxa"/>
            <w:left w:w="108" w:type="dxa"/>
            <w:bottom w:w="0" w:type="dxa"/>
            <w:right w:w="108" w:type="dxa"/>
          </w:tblCellMar>
        </w:tblPrEx>
        <w:trPr>
          <w:trHeight w:val="859"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9D55">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1</w:t>
            </w:r>
          </w:p>
        </w:tc>
        <w:tc>
          <w:tcPr>
            <w:tcW w:w="840" w:type="dxa"/>
            <w:tcBorders>
              <w:top w:val="single" w:color="000000" w:sz="4" w:space="0"/>
              <w:left w:val="single" w:color="000000" w:sz="4" w:space="0"/>
              <w:bottom w:val="nil"/>
              <w:right w:val="single" w:color="000000" w:sz="4" w:space="0"/>
            </w:tcBorders>
            <w:shd w:val="clear" w:color="auto" w:fill="auto"/>
            <w:vAlign w:val="center"/>
          </w:tcPr>
          <w:p w14:paraId="42089BDF">
            <w:pPr>
              <w:widowControl/>
              <w:jc w:val="center"/>
              <w:rPr>
                <w:rFonts w:ascii="仿宋_GB2312" w:hAnsi="仿宋_GB2312" w:eastAsia="仿宋_GB2312" w:cs="宋体"/>
                <w:color w:val="000000"/>
                <w:kern w:val="0"/>
                <w:sz w:val="24"/>
                <w:szCs w:val="24"/>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2BF3B1E9">
            <w:pPr>
              <w:widowControl/>
              <w:jc w:val="center"/>
              <w:rPr>
                <w:rFonts w:ascii="仿宋_GB2312" w:hAnsi="仿宋_GB2312" w:eastAsia="仿宋_GB2312" w:cs="宋体"/>
                <w:color w:val="000000"/>
                <w:kern w:val="0"/>
                <w:sz w:val="24"/>
                <w:szCs w:val="24"/>
              </w:rPr>
            </w:pPr>
          </w:p>
        </w:tc>
        <w:tc>
          <w:tcPr>
            <w:tcW w:w="1308" w:type="dxa"/>
            <w:tcBorders>
              <w:top w:val="single" w:color="000000" w:sz="4" w:space="0"/>
              <w:left w:val="single" w:color="000000" w:sz="4" w:space="0"/>
              <w:bottom w:val="nil"/>
              <w:right w:val="single" w:color="000000" w:sz="4" w:space="0"/>
            </w:tcBorders>
            <w:shd w:val="clear" w:color="auto" w:fill="auto"/>
            <w:vAlign w:val="center"/>
          </w:tcPr>
          <w:p w14:paraId="6F608311">
            <w:pPr>
              <w:widowControl/>
              <w:jc w:val="center"/>
              <w:rPr>
                <w:rFonts w:ascii="仿宋_GB2312" w:hAnsi="仿宋_GB2312" w:eastAsia="仿宋_GB2312" w:cs="宋体"/>
                <w:color w:val="000000"/>
                <w:kern w:val="0"/>
                <w:sz w:val="24"/>
                <w:szCs w:val="24"/>
              </w:rPr>
            </w:pPr>
          </w:p>
        </w:tc>
        <w:tc>
          <w:tcPr>
            <w:tcW w:w="927" w:type="dxa"/>
            <w:tcBorders>
              <w:top w:val="single" w:color="000000" w:sz="4" w:space="0"/>
              <w:left w:val="single" w:color="000000" w:sz="4" w:space="0"/>
              <w:bottom w:val="nil"/>
              <w:right w:val="single" w:color="000000" w:sz="4" w:space="0"/>
            </w:tcBorders>
            <w:shd w:val="clear" w:color="auto" w:fill="auto"/>
            <w:vAlign w:val="center"/>
          </w:tcPr>
          <w:p w14:paraId="3B49C0C9">
            <w:pPr>
              <w:widowControl/>
              <w:jc w:val="center"/>
              <w:rPr>
                <w:rFonts w:ascii="仿宋_GB2312" w:hAnsi="仿宋_GB2312" w:eastAsia="仿宋_GB2312" w:cs="宋体"/>
                <w:color w:val="00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C67">
            <w:pPr>
              <w:widowControl/>
              <w:jc w:val="center"/>
              <w:rPr>
                <w:rFonts w:ascii="仿宋_GB2312" w:hAnsi="仿宋_GB2312" w:eastAsia="仿宋_GB2312" w:cs="宋体"/>
                <w:color w:val="000000"/>
                <w:kern w:val="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1A9B">
            <w:pPr>
              <w:widowControl/>
              <w:jc w:val="center"/>
              <w:rPr>
                <w:rFonts w:ascii="仿宋_GB2312" w:hAnsi="仿宋_GB2312" w:eastAsia="仿宋_GB2312" w:cs="宋体"/>
                <w:color w:val="000000"/>
                <w:kern w:val="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2633">
            <w:pPr>
              <w:widowControl/>
              <w:jc w:val="center"/>
              <w:rPr>
                <w:rFonts w:ascii="仿宋_GB2312" w:hAnsi="仿宋_GB2312" w:eastAsia="仿宋_GB2312" w:cs="宋体"/>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151F">
            <w:pPr>
              <w:widowControl/>
              <w:jc w:val="center"/>
              <w:rPr>
                <w:rFonts w:ascii="仿宋_GB2312" w:hAnsi="仿宋_GB2312" w:eastAsia="仿宋_GB2312" w:cs="宋体"/>
                <w:color w:val="000000"/>
                <w:kern w:val="0"/>
                <w:sz w:val="24"/>
                <w:szCs w:val="24"/>
              </w:rPr>
            </w:pPr>
          </w:p>
        </w:tc>
      </w:tr>
      <w:tr w14:paraId="4159C04B">
        <w:tblPrEx>
          <w:tblCellMar>
            <w:top w:w="0" w:type="dxa"/>
            <w:left w:w="108" w:type="dxa"/>
            <w:bottom w:w="0" w:type="dxa"/>
            <w:right w:w="108" w:type="dxa"/>
          </w:tblCellMar>
        </w:tblPrEx>
        <w:trPr>
          <w:trHeight w:val="859"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D07F">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E0B1">
            <w:pPr>
              <w:widowControl/>
              <w:jc w:val="center"/>
              <w:rPr>
                <w:rFonts w:ascii="仿宋_GB2312" w:hAnsi="仿宋_GB2312" w:eastAsia="仿宋_GB2312" w:cs="宋体"/>
                <w:color w:val="000000"/>
                <w:kern w:val="0"/>
                <w:sz w:val="24"/>
                <w:szCs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3762">
            <w:pPr>
              <w:widowControl/>
              <w:jc w:val="center"/>
              <w:rPr>
                <w:rFonts w:ascii="仿宋_GB2312" w:hAnsi="仿宋_GB2312" w:eastAsia="仿宋_GB2312" w:cs="宋体"/>
                <w:color w:val="000000"/>
                <w:kern w:val="0"/>
                <w:sz w:val="24"/>
                <w:szCs w:val="24"/>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2881">
            <w:pPr>
              <w:widowControl/>
              <w:jc w:val="center"/>
              <w:rPr>
                <w:rFonts w:ascii="仿宋_GB2312" w:hAnsi="仿宋_GB2312" w:eastAsia="仿宋_GB2312" w:cs="宋体"/>
                <w:color w:val="000000"/>
                <w:kern w:val="0"/>
                <w:sz w:val="24"/>
                <w:szCs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83B6">
            <w:pPr>
              <w:widowControl/>
              <w:jc w:val="center"/>
              <w:rPr>
                <w:rFonts w:ascii="仿宋_GB2312" w:hAnsi="仿宋_GB2312" w:eastAsia="仿宋_GB2312" w:cs="宋体"/>
                <w:color w:val="00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9915">
            <w:pPr>
              <w:widowControl/>
              <w:jc w:val="center"/>
              <w:rPr>
                <w:rFonts w:ascii="仿宋_GB2312" w:hAnsi="仿宋_GB2312" w:eastAsia="仿宋_GB2312" w:cs="宋体"/>
                <w:color w:val="000000"/>
                <w:kern w:val="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63A7">
            <w:pPr>
              <w:widowControl/>
              <w:jc w:val="center"/>
              <w:rPr>
                <w:rFonts w:ascii="仿宋_GB2312" w:hAnsi="仿宋_GB2312" w:eastAsia="仿宋_GB2312" w:cs="宋体"/>
                <w:color w:val="000000"/>
                <w:kern w:val="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4CBA">
            <w:pPr>
              <w:widowControl/>
              <w:jc w:val="center"/>
              <w:rPr>
                <w:rFonts w:ascii="仿宋_GB2312" w:hAnsi="仿宋_GB2312" w:eastAsia="仿宋_GB2312" w:cs="宋体"/>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53AC">
            <w:pPr>
              <w:widowControl/>
              <w:jc w:val="center"/>
              <w:rPr>
                <w:rFonts w:ascii="仿宋_GB2312" w:hAnsi="仿宋_GB2312" w:eastAsia="仿宋_GB2312" w:cs="宋体"/>
                <w:color w:val="000000"/>
                <w:kern w:val="0"/>
                <w:sz w:val="24"/>
                <w:szCs w:val="24"/>
              </w:rPr>
            </w:pPr>
          </w:p>
        </w:tc>
      </w:tr>
      <w:tr w14:paraId="316B8647">
        <w:tblPrEx>
          <w:tblCellMar>
            <w:top w:w="0" w:type="dxa"/>
            <w:left w:w="108" w:type="dxa"/>
            <w:bottom w:w="0" w:type="dxa"/>
            <w:right w:w="108" w:type="dxa"/>
          </w:tblCellMar>
        </w:tblPrEx>
        <w:trPr>
          <w:trHeight w:val="2388" w:hRule="atLeast"/>
          <w:jc w:val="center"/>
        </w:trPr>
        <w:tc>
          <w:tcPr>
            <w:tcW w:w="9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9E578E">
            <w:pPr>
              <w:widowControl/>
              <w:rPr>
                <w:rFonts w:ascii="仿宋_GB2312" w:hAnsi="仿宋_GB2312" w:eastAsia="仿宋_GB2312" w:cs="宋体"/>
                <w:color w:val="000000"/>
                <w:kern w:val="0"/>
                <w:sz w:val="24"/>
                <w:szCs w:val="24"/>
              </w:rPr>
            </w:pPr>
          </w:p>
          <w:p w14:paraId="062F55DE">
            <w:pPr>
              <w:widowControl/>
              <w:ind w:firstLine="480" w:firstLineChars="200"/>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验收意见：2024年X月X日，饶平县XX镇人民政府组织测产验收组对XX合作社承担的2024年粮油规模种植主体单产提升项目进行测产验收，该示范片亩产达XX公斤。</w:t>
            </w:r>
            <w:r>
              <w:rPr>
                <w:rFonts w:hint="eastAsia" w:ascii="仿宋_GB2312" w:hAnsi="仿宋_GB2312" w:eastAsia="仿宋_GB2312" w:cs="宋体"/>
                <w:color w:val="000000"/>
                <w:kern w:val="0"/>
                <w:sz w:val="24"/>
                <w:szCs w:val="24"/>
              </w:rPr>
              <w:br w:type="textWrapping"/>
            </w:r>
            <w:r>
              <w:rPr>
                <w:rFonts w:hint="eastAsia" w:ascii="仿宋_GB2312" w:hAnsi="仿宋_GB2312" w:eastAsia="仿宋_GB2312" w:cs="宋体"/>
                <w:color w:val="000000"/>
                <w:kern w:val="0"/>
                <w:sz w:val="24"/>
                <w:szCs w:val="24"/>
              </w:rPr>
              <w:br w:type="textWrapping"/>
            </w:r>
            <w:r>
              <w:rPr>
                <w:rFonts w:hint="eastAsia" w:ascii="仿宋_GB2312" w:hAnsi="仿宋_GB2312" w:eastAsia="仿宋_GB2312" w:cs="宋体"/>
                <w:color w:val="000000"/>
                <w:kern w:val="0"/>
                <w:sz w:val="24"/>
                <w:szCs w:val="24"/>
              </w:rPr>
              <w:t xml:space="preserve">                                               所在镇人民政府盖章：</w:t>
            </w:r>
            <w:r>
              <w:rPr>
                <w:rFonts w:hint="eastAsia" w:ascii="仿宋_GB2312" w:hAnsi="仿宋_GB2312" w:eastAsia="仿宋_GB2312" w:cs="宋体"/>
                <w:color w:val="000000"/>
                <w:kern w:val="0"/>
                <w:sz w:val="24"/>
                <w:szCs w:val="24"/>
              </w:rPr>
              <w:br w:type="textWrapping"/>
            </w:r>
            <w:r>
              <w:rPr>
                <w:rFonts w:hint="eastAsia" w:ascii="仿宋_GB2312" w:hAnsi="仿宋_GB2312" w:eastAsia="仿宋_GB2312" w:cs="宋体"/>
                <w:color w:val="000000"/>
                <w:kern w:val="0"/>
                <w:sz w:val="24"/>
                <w:szCs w:val="24"/>
              </w:rPr>
              <w:t xml:space="preserve">                                                             日期：</w:t>
            </w:r>
          </w:p>
        </w:tc>
      </w:tr>
      <w:tr w14:paraId="63039DB7">
        <w:tblPrEx>
          <w:tblCellMar>
            <w:top w:w="0" w:type="dxa"/>
            <w:left w:w="108" w:type="dxa"/>
            <w:bottom w:w="0" w:type="dxa"/>
            <w:right w:w="108" w:type="dxa"/>
          </w:tblCellMar>
        </w:tblPrEx>
        <w:trPr>
          <w:trHeight w:val="642"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7FEF5">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 xml:space="preserve">验   收   组   签   名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75405">
            <w:pPr>
              <w:widowControl/>
              <w:jc w:val="center"/>
              <w:rPr>
                <w:rFonts w:ascii="仿宋_GB2312" w:hAnsi="宋体" w:eastAsia="仿宋_GB2312" w:cs="宋体"/>
                <w:color w:val="000000"/>
                <w:kern w:val="0"/>
                <w:sz w:val="24"/>
                <w:szCs w:val="24"/>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4F69A">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姓名</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42A82">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职务或职称</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00CC">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签名</w:t>
            </w:r>
          </w:p>
        </w:tc>
      </w:tr>
      <w:tr w14:paraId="31B18FC2">
        <w:tblPrEx>
          <w:tblCellMar>
            <w:top w:w="0" w:type="dxa"/>
            <w:left w:w="108" w:type="dxa"/>
            <w:bottom w:w="0" w:type="dxa"/>
            <w:right w:w="108" w:type="dxa"/>
          </w:tblCellMar>
        </w:tblPrEx>
        <w:trPr>
          <w:trHeight w:val="64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5EE22A74">
            <w:pPr>
              <w:widowControl/>
              <w:jc w:val="left"/>
              <w:rPr>
                <w:rFonts w:ascii="仿宋_GB2312" w:hAnsi="仿宋_GB2312" w:eastAsia="仿宋_GB2312" w:cs="宋体"/>
                <w:color w:val="000000"/>
                <w:kern w:val="0"/>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60AC7">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组长</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0ED72">
            <w:pPr>
              <w:widowControl/>
              <w:jc w:val="center"/>
              <w:rPr>
                <w:rFonts w:ascii="仿宋_GB2312" w:hAnsi="仿宋_GB2312" w:eastAsia="仿宋_GB2312" w:cs="宋体"/>
                <w:color w:val="000000"/>
                <w:kern w:val="0"/>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7005F">
            <w:pPr>
              <w:widowControl/>
              <w:jc w:val="center"/>
              <w:rPr>
                <w:rFonts w:ascii="仿宋_GB2312" w:hAnsi="仿宋_GB2312" w:eastAsia="仿宋_GB2312" w:cs="宋体"/>
                <w:color w:val="000000"/>
                <w:kern w:val="0"/>
                <w:sz w:val="24"/>
                <w:szCs w:val="24"/>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C1DB6">
            <w:pPr>
              <w:widowControl/>
              <w:jc w:val="center"/>
              <w:rPr>
                <w:rFonts w:ascii="仿宋_GB2312" w:hAnsi="仿宋_GB2312" w:eastAsia="仿宋_GB2312" w:cs="宋体"/>
                <w:color w:val="000000"/>
                <w:kern w:val="0"/>
                <w:sz w:val="24"/>
                <w:szCs w:val="24"/>
              </w:rPr>
            </w:pPr>
          </w:p>
        </w:tc>
      </w:tr>
      <w:tr w14:paraId="1218ACB3">
        <w:tblPrEx>
          <w:tblCellMar>
            <w:top w:w="0" w:type="dxa"/>
            <w:left w:w="108" w:type="dxa"/>
            <w:bottom w:w="0" w:type="dxa"/>
            <w:right w:w="108" w:type="dxa"/>
          </w:tblCellMar>
        </w:tblPrEx>
        <w:trPr>
          <w:trHeight w:val="64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689B4ED1">
            <w:pPr>
              <w:widowControl/>
              <w:jc w:val="left"/>
              <w:rPr>
                <w:rFonts w:ascii="仿宋_GB2312" w:hAnsi="仿宋_GB2312" w:eastAsia="仿宋_GB2312" w:cs="宋体"/>
                <w:color w:val="000000"/>
                <w:kern w:val="0"/>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064DD">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组员</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48934">
            <w:pPr>
              <w:widowControl/>
              <w:jc w:val="center"/>
              <w:rPr>
                <w:rFonts w:ascii="仿宋_GB2312" w:hAnsi="仿宋_GB2312" w:eastAsia="仿宋_GB2312" w:cs="宋体"/>
                <w:color w:val="000000"/>
                <w:kern w:val="0"/>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2FA71">
            <w:pPr>
              <w:widowControl/>
              <w:jc w:val="center"/>
              <w:rPr>
                <w:rFonts w:ascii="仿宋_GB2312" w:hAnsi="仿宋_GB2312" w:eastAsia="仿宋_GB2312" w:cs="宋体"/>
                <w:color w:val="000000"/>
                <w:kern w:val="0"/>
                <w:sz w:val="24"/>
                <w:szCs w:val="24"/>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E3FE9">
            <w:pPr>
              <w:widowControl/>
              <w:jc w:val="center"/>
              <w:rPr>
                <w:rFonts w:ascii="仿宋_GB2312" w:hAnsi="仿宋_GB2312" w:eastAsia="仿宋_GB2312" w:cs="宋体"/>
                <w:color w:val="000000"/>
                <w:kern w:val="0"/>
                <w:sz w:val="24"/>
                <w:szCs w:val="24"/>
              </w:rPr>
            </w:pPr>
          </w:p>
        </w:tc>
      </w:tr>
      <w:tr w14:paraId="3F376A53">
        <w:tblPrEx>
          <w:tblCellMar>
            <w:top w:w="0" w:type="dxa"/>
            <w:left w:w="108" w:type="dxa"/>
            <w:bottom w:w="0" w:type="dxa"/>
            <w:right w:w="108" w:type="dxa"/>
          </w:tblCellMar>
        </w:tblPrEx>
        <w:trPr>
          <w:trHeight w:val="64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6C5E93B6">
            <w:pPr>
              <w:widowControl/>
              <w:jc w:val="left"/>
              <w:rPr>
                <w:rFonts w:ascii="仿宋_GB2312" w:hAnsi="仿宋_GB2312" w:eastAsia="仿宋_GB2312" w:cs="宋体"/>
                <w:color w:val="000000"/>
                <w:kern w:val="0"/>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8D903">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组员</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4AAF">
            <w:pPr>
              <w:widowControl/>
              <w:jc w:val="center"/>
              <w:rPr>
                <w:rFonts w:ascii="仿宋_GB2312" w:hAnsi="仿宋_GB2312" w:eastAsia="仿宋_GB2312" w:cs="宋体"/>
                <w:color w:val="000000"/>
                <w:kern w:val="0"/>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AE559">
            <w:pPr>
              <w:widowControl/>
              <w:jc w:val="center"/>
              <w:rPr>
                <w:rFonts w:ascii="仿宋_GB2312" w:hAnsi="仿宋_GB2312" w:eastAsia="仿宋_GB2312" w:cs="宋体"/>
                <w:color w:val="000000"/>
                <w:kern w:val="0"/>
                <w:sz w:val="24"/>
                <w:szCs w:val="24"/>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6AA11">
            <w:pPr>
              <w:widowControl/>
              <w:jc w:val="center"/>
              <w:rPr>
                <w:rFonts w:ascii="仿宋_GB2312" w:hAnsi="仿宋_GB2312" w:eastAsia="仿宋_GB2312" w:cs="宋体"/>
                <w:color w:val="000000"/>
                <w:kern w:val="0"/>
                <w:sz w:val="24"/>
                <w:szCs w:val="24"/>
              </w:rPr>
            </w:pPr>
          </w:p>
        </w:tc>
      </w:tr>
      <w:tr w14:paraId="0EB2ED40">
        <w:tblPrEx>
          <w:tblCellMar>
            <w:top w:w="0" w:type="dxa"/>
            <w:left w:w="108" w:type="dxa"/>
            <w:bottom w:w="0" w:type="dxa"/>
            <w:right w:w="108" w:type="dxa"/>
          </w:tblCellMar>
        </w:tblPrEx>
        <w:trPr>
          <w:trHeight w:val="64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67350395">
            <w:pPr>
              <w:widowControl/>
              <w:jc w:val="left"/>
              <w:rPr>
                <w:rFonts w:ascii="仿宋_GB2312" w:hAnsi="仿宋_GB2312" w:eastAsia="仿宋_GB2312" w:cs="宋体"/>
                <w:color w:val="000000"/>
                <w:kern w:val="0"/>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DFC78">
            <w:pPr>
              <w:widowControl/>
              <w:jc w:val="center"/>
              <w:rPr>
                <w:rFonts w:ascii="仿宋_GB2312" w:hAnsi="仿宋_GB2312" w:eastAsia="仿宋_GB2312" w:cs="宋体"/>
                <w:color w:val="000000"/>
                <w:kern w:val="0"/>
                <w:sz w:val="24"/>
                <w:szCs w:val="24"/>
              </w:rPr>
            </w:pPr>
            <w:r>
              <w:rPr>
                <w:rFonts w:hint="eastAsia" w:ascii="仿宋_GB2312" w:hAnsi="仿宋_GB2312" w:eastAsia="仿宋_GB2312" w:cs="宋体"/>
                <w:color w:val="000000"/>
                <w:kern w:val="0"/>
                <w:sz w:val="24"/>
                <w:szCs w:val="24"/>
              </w:rPr>
              <w:t>组员</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D4D92">
            <w:pPr>
              <w:widowControl/>
              <w:jc w:val="center"/>
              <w:rPr>
                <w:rFonts w:ascii="仿宋_GB2312" w:hAnsi="仿宋_GB2312" w:eastAsia="仿宋_GB2312" w:cs="宋体"/>
                <w:color w:val="000000"/>
                <w:kern w:val="0"/>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4C647">
            <w:pPr>
              <w:widowControl/>
              <w:jc w:val="center"/>
              <w:rPr>
                <w:rFonts w:ascii="仿宋_GB2312" w:hAnsi="仿宋_GB2312" w:eastAsia="仿宋_GB2312" w:cs="宋体"/>
                <w:color w:val="000000"/>
                <w:kern w:val="0"/>
                <w:sz w:val="24"/>
                <w:szCs w:val="24"/>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529AE">
            <w:pPr>
              <w:widowControl/>
              <w:jc w:val="center"/>
              <w:rPr>
                <w:rFonts w:ascii="仿宋_GB2312" w:hAnsi="仿宋_GB2312" w:eastAsia="仿宋_GB2312" w:cs="宋体"/>
                <w:color w:val="000000"/>
                <w:kern w:val="0"/>
                <w:sz w:val="24"/>
                <w:szCs w:val="24"/>
              </w:rPr>
            </w:pPr>
          </w:p>
        </w:tc>
      </w:tr>
    </w:tbl>
    <w:p w14:paraId="4D69D827">
      <w:pPr>
        <w:widowControl/>
        <w:spacing w:line="20" w:lineRule="exact"/>
        <w:textAlignment w:val="center"/>
        <w:rPr>
          <w:rFonts w:ascii="黑体" w:hAnsi="宋体" w:eastAsia="黑体" w:cs="黑体"/>
          <w:color w:val="000000"/>
          <w:kern w:val="0"/>
          <w:sz w:val="36"/>
          <w:szCs w:val="36"/>
        </w:rPr>
      </w:pPr>
    </w:p>
    <w:p w14:paraId="46C83811">
      <w:pPr>
        <w:widowControl/>
        <w:spacing w:line="560" w:lineRule="exact"/>
        <w:textAlignment w:val="center"/>
        <w:rPr>
          <w:rFonts w:ascii="黑体" w:hAnsi="宋体" w:eastAsia="黑体" w:cs="黑体"/>
          <w:color w:val="000000"/>
          <w:kern w:val="0"/>
          <w:sz w:val="36"/>
          <w:szCs w:val="36"/>
        </w:rPr>
      </w:pPr>
    </w:p>
    <w:p w14:paraId="64455673">
      <w:pPr>
        <w:widowControl/>
        <w:spacing w:line="560" w:lineRule="exact"/>
        <w:textAlignment w:val="center"/>
        <w:rPr>
          <w:rFonts w:ascii="黑体" w:hAnsi="宋体" w:eastAsia="黑体" w:cs="黑体"/>
          <w:color w:val="000000"/>
          <w:kern w:val="0"/>
          <w:sz w:val="36"/>
          <w:szCs w:val="36"/>
        </w:rPr>
      </w:pPr>
    </w:p>
    <w:sectPr>
      <w:pgSz w:w="11907" w:h="16840"/>
      <w:pgMar w:top="1701" w:right="1474" w:bottom="1474" w:left="1474" w:header="851" w:footer="873"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2992A6-6794-4047-B908-ED9F7B1527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9D759D3-39B9-41BC-A8F6-6BE0A9322FF9}"/>
  </w:font>
  <w:font w:name="方正小标宋简体">
    <w:panose1 w:val="03000509000000000000"/>
    <w:charset w:val="86"/>
    <w:family w:val="script"/>
    <w:pitch w:val="default"/>
    <w:sig w:usb0="00000001" w:usb1="080E0000" w:usb2="00000000" w:usb3="00000000" w:csb0="00040000" w:csb1="00000000"/>
    <w:embedRegular r:id="rId3" w:fontKey="{C2C44494-73A1-4BE0-B7E7-BE35FEB02A41}"/>
  </w:font>
  <w:font w:name="仿宋">
    <w:panose1 w:val="02010609060101010101"/>
    <w:charset w:val="86"/>
    <w:family w:val="modern"/>
    <w:pitch w:val="default"/>
    <w:sig w:usb0="800002BF" w:usb1="38CF7CFA" w:usb2="00000016" w:usb3="00000000" w:csb0="00040001" w:csb1="00000000"/>
    <w:embedRegular r:id="rId4" w:fontKey="{F4F9E6BA-9EA6-40FB-AC91-52274655AE76}"/>
  </w:font>
  <w:font w:name="方正仿宋_GB2312">
    <w:altName w:val="仿宋"/>
    <w:panose1 w:val="00000000000000000000"/>
    <w:charset w:val="86"/>
    <w:family w:val="auto"/>
    <w:pitch w:val="default"/>
    <w:sig w:usb0="00000000" w:usb1="00000000" w:usb2="00000012" w:usb3="00000000" w:csb0="00040001" w:csb1="00000000"/>
    <w:embedRegular r:id="rId5" w:fontKey="{1AE6CE5A-8456-4DB7-B733-EDBCB69EC0AF}"/>
  </w:font>
  <w:font w:name="楷体_GB2312">
    <w:panose1 w:val="02010609030101010101"/>
    <w:charset w:val="86"/>
    <w:family w:val="modern"/>
    <w:pitch w:val="default"/>
    <w:sig w:usb0="00000001" w:usb1="080E0000" w:usb2="00000000" w:usb3="00000000" w:csb0="00040000" w:csb1="00000000"/>
    <w:embedRegular r:id="rId6" w:fontKey="{07528DBA-5FB6-439F-8658-3D6CE181C6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CC1D">
    <w:pPr>
      <w:pStyle w:val="3"/>
      <w:jc w:val="center"/>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5 -</w:t>
    </w:r>
    <w:r>
      <w:rPr>
        <w:rFonts w:ascii="宋体" w:hAnsi="宋体"/>
        <w:sz w:val="28"/>
      </w:rPr>
      <w:fldChar w:fldCharType="end"/>
    </w:r>
  </w:p>
  <w:p w14:paraId="73547355">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73CF"/>
    <w:multiLevelType w:val="singleLevel"/>
    <w:tmpl w:val="894B73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jZDkzOTZmMWU1ZmExM2ZlYzllOTY2OWU0ZWNhMGEifQ=="/>
  </w:docVars>
  <w:rsids>
    <w:rsidRoot w:val="00E62BE5"/>
    <w:rsid w:val="0000403D"/>
    <w:rsid w:val="00014CF4"/>
    <w:rsid w:val="000243C4"/>
    <w:rsid w:val="000456F9"/>
    <w:rsid w:val="000459E7"/>
    <w:rsid w:val="00055767"/>
    <w:rsid w:val="00066FFF"/>
    <w:rsid w:val="00073687"/>
    <w:rsid w:val="000752A0"/>
    <w:rsid w:val="00076599"/>
    <w:rsid w:val="000877D5"/>
    <w:rsid w:val="00093638"/>
    <w:rsid w:val="00093845"/>
    <w:rsid w:val="000A115A"/>
    <w:rsid w:val="000B6E23"/>
    <w:rsid w:val="000C2F48"/>
    <w:rsid w:val="000D0331"/>
    <w:rsid w:val="000D2A44"/>
    <w:rsid w:val="000E18AD"/>
    <w:rsid w:val="000E750B"/>
    <w:rsid w:val="000F2DCA"/>
    <w:rsid w:val="001039F4"/>
    <w:rsid w:val="001116C8"/>
    <w:rsid w:val="00115934"/>
    <w:rsid w:val="001219D4"/>
    <w:rsid w:val="001238EE"/>
    <w:rsid w:val="0015733F"/>
    <w:rsid w:val="001802FA"/>
    <w:rsid w:val="00180551"/>
    <w:rsid w:val="0018088A"/>
    <w:rsid w:val="00180E7A"/>
    <w:rsid w:val="0018628F"/>
    <w:rsid w:val="00192474"/>
    <w:rsid w:val="001930D8"/>
    <w:rsid w:val="001A2A7B"/>
    <w:rsid w:val="001A4867"/>
    <w:rsid w:val="001A6A0C"/>
    <w:rsid w:val="001B0A6E"/>
    <w:rsid w:val="001B40E4"/>
    <w:rsid w:val="001E1E36"/>
    <w:rsid w:val="001F6675"/>
    <w:rsid w:val="002124E3"/>
    <w:rsid w:val="002133E5"/>
    <w:rsid w:val="002135C2"/>
    <w:rsid w:val="00214731"/>
    <w:rsid w:val="00235B8B"/>
    <w:rsid w:val="00237A30"/>
    <w:rsid w:val="002603C3"/>
    <w:rsid w:val="00266587"/>
    <w:rsid w:val="0027055A"/>
    <w:rsid w:val="00274B0F"/>
    <w:rsid w:val="00275EC6"/>
    <w:rsid w:val="002A4F24"/>
    <w:rsid w:val="002C02C8"/>
    <w:rsid w:val="002C0E07"/>
    <w:rsid w:val="002C71FD"/>
    <w:rsid w:val="002E4621"/>
    <w:rsid w:val="002E5DBF"/>
    <w:rsid w:val="00300E62"/>
    <w:rsid w:val="00302164"/>
    <w:rsid w:val="00302454"/>
    <w:rsid w:val="00320A1A"/>
    <w:rsid w:val="00361EAE"/>
    <w:rsid w:val="003638AC"/>
    <w:rsid w:val="0037399A"/>
    <w:rsid w:val="00374BFA"/>
    <w:rsid w:val="00384579"/>
    <w:rsid w:val="00395EE9"/>
    <w:rsid w:val="003A4B6D"/>
    <w:rsid w:val="003A4C19"/>
    <w:rsid w:val="003E5239"/>
    <w:rsid w:val="003F5BF4"/>
    <w:rsid w:val="00401BFD"/>
    <w:rsid w:val="00406E7C"/>
    <w:rsid w:val="0041595A"/>
    <w:rsid w:val="00416408"/>
    <w:rsid w:val="00417EDD"/>
    <w:rsid w:val="004210D5"/>
    <w:rsid w:val="004223BF"/>
    <w:rsid w:val="0043447F"/>
    <w:rsid w:val="004360D8"/>
    <w:rsid w:val="00453F1A"/>
    <w:rsid w:val="00463ED7"/>
    <w:rsid w:val="00474420"/>
    <w:rsid w:val="00476244"/>
    <w:rsid w:val="004814EB"/>
    <w:rsid w:val="00484E3F"/>
    <w:rsid w:val="004919DA"/>
    <w:rsid w:val="004A5601"/>
    <w:rsid w:val="004B2310"/>
    <w:rsid w:val="004B3758"/>
    <w:rsid w:val="004C69F0"/>
    <w:rsid w:val="004C7279"/>
    <w:rsid w:val="004D18CF"/>
    <w:rsid w:val="004E0DE4"/>
    <w:rsid w:val="004E12B5"/>
    <w:rsid w:val="004E1ECF"/>
    <w:rsid w:val="004F7409"/>
    <w:rsid w:val="005034BC"/>
    <w:rsid w:val="00503BF1"/>
    <w:rsid w:val="00513394"/>
    <w:rsid w:val="00513BCA"/>
    <w:rsid w:val="00514661"/>
    <w:rsid w:val="00521531"/>
    <w:rsid w:val="00527C7A"/>
    <w:rsid w:val="005337D2"/>
    <w:rsid w:val="00542E39"/>
    <w:rsid w:val="00544B82"/>
    <w:rsid w:val="00550486"/>
    <w:rsid w:val="0055069B"/>
    <w:rsid w:val="005537BF"/>
    <w:rsid w:val="00553B24"/>
    <w:rsid w:val="005679ED"/>
    <w:rsid w:val="0057459D"/>
    <w:rsid w:val="00594C3B"/>
    <w:rsid w:val="005972BC"/>
    <w:rsid w:val="005A5DF6"/>
    <w:rsid w:val="005B224C"/>
    <w:rsid w:val="005B665D"/>
    <w:rsid w:val="005C764F"/>
    <w:rsid w:val="005D2B51"/>
    <w:rsid w:val="005D5639"/>
    <w:rsid w:val="005F0936"/>
    <w:rsid w:val="00602722"/>
    <w:rsid w:val="006058F2"/>
    <w:rsid w:val="00610A72"/>
    <w:rsid w:val="00612826"/>
    <w:rsid w:val="00615B01"/>
    <w:rsid w:val="00616709"/>
    <w:rsid w:val="00617516"/>
    <w:rsid w:val="006215F1"/>
    <w:rsid w:val="00645A39"/>
    <w:rsid w:val="00660642"/>
    <w:rsid w:val="00661EA8"/>
    <w:rsid w:val="0066463A"/>
    <w:rsid w:val="00686F67"/>
    <w:rsid w:val="006A054A"/>
    <w:rsid w:val="006B3DDA"/>
    <w:rsid w:val="006B42C4"/>
    <w:rsid w:val="006C16AD"/>
    <w:rsid w:val="006C1841"/>
    <w:rsid w:val="006C2C9D"/>
    <w:rsid w:val="006D3F64"/>
    <w:rsid w:val="006E1C95"/>
    <w:rsid w:val="006F74ED"/>
    <w:rsid w:val="00715FED"/>
    <w:rsid w:val="00720CF0"/>
    <w:rsid w:val="0072258B"/>
    <w:rsid w:val="007259F5"/>
    <w:rsid w:val="007329C7"/>
    <w:rsid w:val="00732CB7"/>
    <w:rsid w:val="007334F0"/>
    <w:rsid w:val="00742A48"/>
    <w:rsid w:val="007449C3"/>
    <w:rsid w:val="0075132C"/>
    <w:rsid w:val="00776F5B"/>
    <w:rsid w:val="007810B6"/>
    <w:rsid w:val="00784F45"/>
    <w:rsid w:val="007856F1"/>
    <w:rsid w:val="00792B25"/>
    <w:rsid w:val="007958E0"/>
    <w:rsid w:val="007A1AF5"/>
    <w:rsid w:val="007A24FD"/>
    <w:rsid w:val="007B5909"/>
    <w:rsid w:val="007D2C05"/>
    <w:rsid w:val="007E17B5"/>
    <w:rsid w:val="007E287A"/>
    <w:rsid w:val="00800466"/>
    <w:rsid w:val="00802469"/>
    <w:rsid w:val="00802F49"/>
    <w:rsid w:val="008128A6"/>
    <w:rsid w:val="008129B6"/>
    <w:rsid w:val="00812E99"/>
    <w:rsid w:val="008217F6"/>
    <w:rsid w:val="008239EE"/>
    <w:rsid w:val="00826F1E"/>
    <w:rsid w:val="008276C9"/>
    <w:rsid w:val="0083624B"/>
    <w:rsid w:val="008444D8"/>
    <w:rsid w:val="008462EF"/>
    <w:rsid w:val="00875316"/>
    <w:rsid w:val="00884EC0"/>
    <w:rsid w:val="00893C18"/>
    <w:rsid w:val="008A028B"/>
    <w:rsid w:val="008A49E7"/>
    <w:rsid w:val="008B2090"/>
    <w:rsid w:val="008C605F"/>
    <w:rsid w:val="008D42F4"/>
    <w:rsid w:val="009040B7"/>
    <w:rsid w:val="00911900"/>
    <w:rsid w:val="009132E9"/>
    <w:rsid w:val="0091704F"/>
    <w:rsid w:val="00930430"/>
    <w:rsid w:val="00930DF5"/>
    <w:rsid w:val="00932AC4"/>
    <w:rsid w:val="009376E4"/>
    <w:rsid w:val="00947745"/>
    <w:rsid w:val="00953899"/>
    <w:rsid w:val="0096651B"/>
    <w:rsid w:val="009709A0"/>
    <w:rsid w:val="00973385"/>
    <w:rsid w:val="00977312"/>
    <w:rsid w:val="0098479B"/>
    <w:rsid w:val="00986791"/>
    <w:rsid w:val="00992553"/>
    <w:rsid w:val="009A1068"/>
    <w:rsid w:val="009A44F0"/>
    <w:rsid w:val="009B565F"/>
    <w:rsid w:val="009B76F4"/>
    <w:rsid w:val="009C04B6"/>
    <w:rsid w:val="009C55A6"/>
    <w:rsid w:val="009C64DA"/>
    <w:rsid w:val="009C6F74"/>
    <w:rsid w:val="009D0E89"/>
    <w:rsid w:val="009E04CF"/>
    <w:rsid w:val="009E183A"/>
    <w:rsid w:val="009E2A17"/>
    <w:rsid w:val="00A13D4B"/>
    <w:rsid w:val="00A15A01"/>
    <w:rsid w:val="00A21421"/>
    <w:rsid w:val="00A24C0F"/>
    <w:rsid w:val="00A252A2"/>
    <w:rsid w:val="00A56CD9"/>
    <w:rsid w:val="00A609B1"/>
    <w:rsid w:val="00A639DF"/>
    <w:rsid w:val="00A63A2A"/>
    <w:rsid w:val="00A725B9"/>
    <w:rsid w:val="00AA1EDC"/>
    <w:rsid w:val="00AA4CD7"/>
    <w:rsid w:val="00AB1D06"/>
    <w:rsid w:val="00AD2905"/>
    <w:rsid w:val="00AD63EC"/>
    <w:rsid w:val="00AE139D"/>
    <w:rsid w:val="00AE5004"/>
    <w:rsid w:val="00AF4584"/>
    <w:rsid w:val="00AF7410"/>
    <w:rsid w:val="00AF74C7"/>
    <w:rsid w:val="00B029D8"/>
    <w:rsid w:val="00B106B1"/>
    <w:rsid w:val="00B30EA9"/>
    <w:rsid w:val="00B37DD5"/>
    <w:rsid w:val="00B46FF9"/>
    <w:rsid w:val="00B55787"/>
    <w:rsid w:val="00B56B83"/>
    <w:rsid w:val="00B65BCB"/>
    <w:rsid w:val="00B70DB1"/>
    <w:rsid w:val="00B715E9"/>
    <w:rsid w:val="00B75DEE"/>
    <w:rsid w:val="00B76C75"/>
    <w:rsid w:val="00BB0F83"/>
    <w:rsid w:val="00BB4C2A"/>
    <w:rsid w:val="00BB6E81"/>
    <w:rsid w:val="00BF2DFC"/>
    <w:rsid w:val="00C0310E"/>
    <w:rsid w:val="00C5144B"/>
    <w:rsid w:val="00C63CAC"/>
    <w:rsid w:val="00C800DA"/>
    <w:rsid w:val="00C864C0"/>
    <w:rsid w:val="00CA15A1"/>
    <w:rsid w:val="00CC0F6E"/>
    <w:rsid w:val="00CD7EAC"/>
    <w:rsid w:val="00CE2C5F"/>
    <w:rsid w:val="00CE7804"/>
    <w:rsid w:val="00CF30F0"/>
    <w:rsid w:val="00CF31ED"/>
    <w:rsid w:val="00CF3DB4"/>
    <w:rsid w:val="00CF7516"/>
    <w:rsid w:val="00D05E5D"/>
    <w:rsid w:val="00D06E7D"/>
    <w:rsid w:val="00D26C8E"/>
    <w:rsid w:val="00D34BD6"/>
    <w:rsid w:val="00D51E9F"/>
    <w:rsid w:val="00D602BC"/>
    <w:rsid w:val="00D74FCC"/>
    <w:rsid w:val="00D9287B"/>
    <w:rsid w:val="00DC1D75"/>
    <w:rsid w:val="00DC3DBA"/>
    <w:rsid w:val="00DD5066"/>
    <w:rsid w:val="00DE66E4"/>
    <w:rsid w:val="00DF62B9"/>
    <w:rsid w:val="00E0092D"/>
    <w:rsid w:val="00E00957"/>
    <w:rsid w:val="00E11306"/>
    <w:rsid w:val="00E214E0"/>
    <w:rsid w:val="00E2584D"/>
    <w:rsid w:val="00E3584A"/>
    <w:rsid w:val="00E3744A"/>
    <w:rsid w:val="00E62BE5"/>
    <w:rsid w:val="00E6420C"/>
    <w:rsid w:val="00E65ABB"/>
    <w:rsid w:val="00E744A7"/>
    <w:rsid w:val="00E774E5"/>
    <w:rsid w:val="00E81F7D"/>
    <w:rsid w:val="00E866FE"/>
    <w:rsid w:val="00E87766"/>
    <w:rsid w:val="00E93D58"/>
    <w:rsid w:val="00E94641"/>
    <w:rsid w:val="00EA3E6A"/>
    <w:rsid w:val="00EA5342"/>
    <w:rsid w:val="00EA76B3"/>
    <w:rsid w:val="00ED4668"/>
    <w:rsid w:val="00EE4CF6"/>
    <w:rsid w:val="00EE61B8"/>
    <w:rsid w:val="00EF0DEA"/>
    <w:rsid w:val="00F031AA"/>
    <w:rsid w:val="00F04CA5"/>
    <w:rsid w:val="00F10445"/>
    <w:rsid w:val="00F1277F"/>
    <w:rsid w:val="00F1386D"/>
    <w:rsid w:val="00F257D5"/>
    <w:rsid w:val="00F32ADF"/>
    <w:rsid w:val="00F33BF9"/>
    <w:rsid w:val="00F372AC"/>
    <w:rsid w:val="00F41124"/>
    <w:rsid w:val="00F4778B"/>
    <w:rsid w:val="00F604E1"/>
    <w:rsid w:val="00F61DC5"/>
    <w:rsid w:val="00F6242E"/>
    <w:rsid w:val="00F62D81"/>
    <w:rsid w:val="00F6372F"/>
    <w:rsid w:val="00F86528"/>
    <w:rsid w:val="00F961C3"/>
    <w:rsid w:val="00FB2D4A"/>
    <w:rsid w:val="00FB7862"/>
    <w:rsid w:val="00FD2E4B"/>
    <w:rsid w:val="00FD788F"/>
    <w:rsid w:val="00FE5835"/>
    <w:rsid w:val="00FF7574"/>
    <w:rsid w:val="027B40C5"/>
    <w:rsid w:val="02F43CAB"/>
    <w:rsid w:val="03394EB3"/>
    <w:rsid w:val="05177476"/>
    <w:rsid w:val="059055B9"/>
    <w:rsid w:val="081E0B1B"/>
    <w:rsid w:val="0B5A4D91"/>
    <w:rsid w:val="0BBF43C3"/>
    <w:rsid w:val="0CAE0681"/>
    <w:rsid w:val="0EF71CFF"/>
    <w:rsid w:val="0F2B1065"/>
    <w:rsid w:val="0F8751F8"/>
    <w:rsid w:val="143A6A56"/>
    <w:rsid w:val="1DDB5BF5"/>
    <w:rsid w:val="24B33453"/>
    <w:rsid w:val="288376CF"/>
    <w:rsid w:val="28BD5CB7"/>
    <w:rsid w:val="32A23F73"/>
    <w:rsid w:val="32D3412D"/>
    <w:rsid w:val="337000BC"/>
    <w:rsid w:val="35476B55"/>
    <w:rsid w:val="38396D10"/>
    <w:rsid w:val="3E1A3557"/>
    <w:rsid w:val="3F401B10"/>
    <w:rsid w:val="3FB275E4"/>
    <w:rsid w:val="40D70146"/>
    <w:rsid w:val="420B5D8A"/>
    <w:rsid w:val="44CB4415"/>
    <w:rsid w:val="485667D0"/>
    <w:rsid w:val="4BCF2B77"/>
    <w:rsid w:val="525B29F7"/>
    <w:rsid w:val="52B7501E"/>
    <w:rsid w:val="52B92F75"/>
    <w:rsid w:val="55604139"/>
    <w:rsid w:val="55852067"/>
    <w:rsid w:val="5A3115B5"/>
    <w:rsid w:val="5DD37873"/>
    <w:rsid w:val="5E2073D5"/>
    <w:rsid w:val="5F411581"/>
    <w:rsid w:val="5FD96977"/>
    <w:rsid w:val="61F16AD4"/>
    <w:rsid w:val="620A3BC2"/>
    <w:rsid w:val="64CF20F6"/>
    <w:rsid w:val="687D2DCF"/>
    <w:rsid w:val="6C426C27"/>
    <w:rsid w:val="6D187D1C"/>
    <w:rsid w:val="6DDD74CD"/>
    <w:rsid w:val="70952446"/>
    <w:rsid w:val="72216348"/>
    <w:rsid w:val="74111DC1"/>
    <w:rsid w:val="75CA7A19"/>
    <w:rsid w:val="76C26CBA"/>
    <w:rsid w:val="77FF03CA"/>
    <w:rsid w:val="7AD926AB"/>
    <w:rsid w:val="7C6419E3"/>
    <w:rsid w:val="7CEE6065"/>
    <w:rsid w:val="7EB74D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页脚 Char"/>
    <w:basedOn w:val="7"/>
    <w:link w:val="3"/>
    <w:qFormat/>
    <w:locked/>
    <w:uiPriority w:val="99"/>
    <w:rPr>
      <w:rFonts w:cs="Times New Roman"/>
      <w:sz w:val="18"/>
      <w:szCs w:val="18"/>
    </w:rPr>
  </w:style>
  <w:style w:type="paragraph" w:customStyle="1" w:styleId="11">
    <w:name w:val="Char1"/>
    <w:basedOn w:val="1"/>
    <w:qFormat/>
    <w:uiPriority w:val="99"/>
    <w:pPr>
      <w:widowControl/>
      <w:spacing w:after="160" w:line="240" w:lineRule="exact"/>
      <w:jc w:val="left"/>
    </w:pPr>
    <w:rPr>
      <w:sz w:val="32"/>
      <w:szCs w:val="32"/>
    </w:rPr>
  </w:style>
  <w:style w:type="character" w:customStyle="1" w:styleId="12">
    <w:name w:val="页眉 Char"/>
    <w:basedOn w:val="7"/>
    <w:link w:val="4"/>
    <w:semiHidden/>
    <w:qFormat/>
    <w:locked/>
    <w:uiPriority w:val="99"/>
    <w:rPr>
      <w:rFonts w:cs="Times New Roman"/>
      <w:kern w:val="2"/>
      <w:sz w:val="18"/>
      <w:szCs w:val="18"/>
    </w:rPr>
  </w:style>
  <w:style w:type="character" w:customStyle="1" w:styleId="13">
    <w:name w:val="日期 Char"/>
    <w:basedOn w:val="7"/>
    <w:link w:val="2"/>
    <w:semiHidden/>
    <w:qFormat/>
    <w:locked/>
    <w:uiPriority w:val="99"/>
    <w:rPr>
      <w:rFonts w:cs="Times New Roman"/>
      <w:kern w:val="2"/>
      <w:sz w:val="21"/>
      <w:szCs w:val="21"/>
    </w:rPr>
  </w:style>
  <w:style w:type="paragraph" w:customStyle="1" w:styleId="14">
    <w:name w:val="正文宋4"/>
    <w:basedOn w:val="1"/>
    <w:qFormat/>
    <w:uiPriority w:val="99"/>
    <w:pPr>
      <w:suppressLineNumbers/>
      <w:adjustRightInd w:val="0"/>
      <w:spacing w:before="20" w:line="460" w:lineRule="atLeast"/>
      <w:ind w:firstLine="601"/>
      <w:textAlignment w:val="baseline"/>
    </w:pPr>
    <w:rPr>
      <w:rFonts w:ascii="宋体" w:hAnsi="宋体" w:cs="Times New Roman"/>
      <w:spacing w:val="4"/>
      <w:kern w:val="0"/>
      <w:sz w:val="28"/>
      <w:szCs w:val="20"/>
    </w:rPr>
  </w:style>
  <w:style w:type="paragraph" w:customStyle="1" w:styleId="15">
    <w:name w:val="样式3"/>
    <w:basedOn w:val="1"/>
    <w:qFormat/>
    <w:uiPriority w:val="99"/>
    <w:pPr>
      <w:adjustRightInd w:val="0"/>
      <w:spacing w:before="20" w:line="324" w:lineRule="auto"/>
      <w:jc w:val="center"/>
      <w:textAlignment w:val="baseline"/>
    </w:pPr>
    <w:rPr>
      <w:rFonts w:ascii="宋体" w:hAnsi="宋体" w:eastAsia="方正楷体_GBK" w:cs="Times New Roman"/>
      <w:spacing w:val="4"/>
      <w:kern w:val="0"/>
      <w:sz w:val="32"/>
      <w:szCs w:val="20"/>
    </w:rPr>
  </w:style>
  <w:style w:type="paragraph" w:customStyle="1" w:styleId="16">
    <w:name w:val="p0"/>
    <w:basedOn w:val="1"/>
    <w:qFormat/>
    <w:uiPriority w:val="99"/>
    <w:pPr>
      <w:widowControl/>
    </w:pPr>
    <w:rPr>
      <w:rFonts w:ascii="Times New Roman" w:hAnsi="Times New Roman" w:cs="Times New Roman"/>
      <w:kern w:val="0"/>
      <w:szCs w:val="24"/>
    </w:rPr>
  </w:style>
  <w:style w:type="paragraph" w:customStyle="1" w:styleId="17">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8">
    <w:name w:val="font3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潮州财政局</Company>
  <Pages>9</Pages>
  <Words>3493</Words>
  <Characters>3758</Characters>
  <Lines>31</Lines>
  <Paragraphs>8</Paragraphs>
  <TotalTime>16</TotalTime>
  <ScaleCrop>false</ScaleCrop>
  <LinksUpToDate>false</LinksUpToDate>
  <CharactersWithSpaces>4052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2024-07-25T02:30:00Z</dcterms:created>
  <dc:creator>Administrator</dc:creator>
  <cp:lastModifiedBy>Administrator</cp:lastModifiedBy>
  <cp:lastPrinted>2018-09-09T10:44:00Z</cp:lastPrinted>
  <dcterms:modified xsi:type="dcterms:W3CDTF">2024-07-29T02:25:37Z</dcterms:modified>
  <dc:title>2015年度广东省现代农业生产发展项目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9D0598A827E84BB99D8D9748DBC6E69B_12</vt:lpwstr>
  </property>
</Properties>
</file>