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《关于印发潮州市工程建设项目审批流程图和审批事项清单（第八版）试行）、潮州市工程建设项目审批事项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一张表单一套材料（第六版）（试行）和潮州市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工程建设项目办事指南（第二版）（试行）》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的政策解读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为推进我市工程建设项目审批事项“一张申请表单、一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套申报材料”的运作模式，全面精简各类申报材料，实现数据共享。结合我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实际，针对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项目类型，根据立项用地规划许可阶段、工程规划许可阶段、施工许可阶段、竣工验收阶段四个办理阶段的审批事项，对申请表单、申报材料进一步优化整合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NWQ2NTg2MTcxODA2NThkZmRhZDQwZjVkMzhkZDIifQ=="/>
  </w:docVars>
  <w:rsids>
    <w:rsidRoot w:val="00000000"/>
    <w:rsid w:val="34563267"/>
    <w:rsid w:val="3E916916"/>
    <w:rsid w:val="47BB4E60"/>
    <w:rsid w:val="56FB5DFE"/>
    <w:rsid w:val="6DDB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2024-04-26T08:50:00Z</dcterms:created>
  <dc:creator>john</dc:creator>
  <cp:lastModifiedBy>祈晴</cp:lastModifiedBy>
  <dcterms:modified xsi:type="dcterms:W3CDTF">2024-04-28T00:53:51Z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6728B2C748674B69936C0BDE2EC446B1_12</vt:lpwstr>
  </property>
</Properties>
</file>