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  <w:shd w:val="clear" w:fill="FFFFFF"/>
        </w:rPr>
        <w:t>办贷材料及要求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申贷材料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首贷：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借款学生：身份证、录取通知书、户口簿、申请表（网上导出打印）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共同借款人：身份证、户口簿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注意：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1. 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借款学生和共同借款人都必须到现场才能申办。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2. 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共同借款人原则上应为借款学生的父母。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3. 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如果借款学生及共同借款人不在同一本户口簿上，需携带双方户口簿原件交由受理员进行现场查验。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4. 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未进行高中预申请的学生，在“学生在线系统”导出申请表的时候会自动同时导出一份“家庭困难认定表”，需手工填写这个“认定表”并签名后一同拿去申请。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续贷：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强烈建议学生本人直接线上续贷，无需到现场申请。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如果线上续贷无法进行支付宝认证而必须到现场的，可由学生本人或共同借款人带身份证和签名了的申请表到现场申请。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提醒及要求：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1.未通过高中预申请的同学，在网上申请完毕后导出申请表之时会自动打印《家庭困难学生认定申请表》手动填写，否则无法受理助学贷款；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2.《国家开发银行生源地信用助学贷款申请表》由学生自行打印，打印后到受理中心办理；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3.必须检查《贷款申请表》里所填写的内容是否正确无误，尤其是姓名、身份证号码、录取院校、专业、学制等信息；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4.再次检查个人携带的资料是否完备（如身份证、录取通知书或学生证或学信网学籍认证报告、贷款申请表、户口本等）；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5.如有其他疑问，可向现场工作人员或志愿者咨询。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3"/>
          <w:szCs w:val="33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MmQ5MzkxNDg5NjA3MmQ4NGJmYjRhZjhlODgzYzgifQ=="/>
  </w:docVars>
  <w:rsids>
    <w:rsidRoot w:val="00000000"/>
    <w:rsid w:val="4712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2022-07-20T08:06:14Z</dcterms:created>
  <dc:creator>lenovo</dc:creator>
  <cp:lastModifiedBy>lenovo</cp:lastModifiedBy>
  <dcterms:modified xsi:type="dcterms:W3CDTF">2022-07-20T08:06:41Z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24602F3553D14CF0A95AB553F974BB87</vt:lpwstr>
  </property>
</Properties>
</file>