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: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绩效自评报告参考提纲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扶贫档案是在精准扶贫工作中形成的对国家、社会有保存价值的各种形式和载体的历史记录，是客观反映我县精准施策、贫困群众脱贫奔康的光辉历程的重要载体。真实、完整、准确、全面的档案材料是今后工作查阅、借鉴、利用、研究的重要依据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有关工作安排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，20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年财政预算安排</w:t>
      </w:r>
      <w:r>
        <w:rPr>
          <w:rFonts w:hint="eastAsia" w:hAnsi="仿宋_GB2312" w:cs="仿宋_GB2312"/>
          <w:sz w:val="32"/>
          <w:szCs w:val="32"/>
          <w:lang w:val="en-US" w:eastAsia="zh-CN"/>
        </w:rPr>
        <w:t>扶贫档案整理工作经费10万元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</w:t>
      </w:r>
      <w:r>
        <w:rPr>
          <w:rFonts w:hint="eastAsia" w:hAnsi="仿宋_GB2312" w:cs="仿宋_GB2312"/>
          <w:bCs/>
          <w:color w:val="000000"/>
          <w:sz w:val="32"/>
          <w:szCs w:val="32"/>
          <w:lang w:val="en-US" w:eastAsia="zh-CN"/>
        </w:rPr>
        <w:t>用于</w:t>
      </w:r>
      <w:r>
        <w:rPr>
          <w:rFonts w:hint="eastAsia" w:hAnsi="仿宋_GB2312" w:cs="仿宋_GB2312"/>
          <w:sz w:val="32"/>
          <w:szCs w:val="32"/>
          <w:lang w:val="en-US" w:eastAsia="zh-CN"/>
        </w:rPr>
        <w:t>县级</w:t>
      </w:r>
      <w:r>
        <w:rPr>
          <w:rFonts w:ascii="仿宋_GB2312" w:hAnsi="宋体" w:eastAsia="仿宋_GB2312" w:cs="仿宋_GB2312"/>
          <w:sz w:val="31"/>
          <w:szCs w:val="31"/>
        </w:rPr>
        <w:t>扶贫档案整理费用及数字化费用</w:t>
      </w:r>
      <w:r>
        <w:rPr>
          <w:rFonts w:hint="eastAsia" w:hAnsi="宋体" w:cs="仿宋_GB2312"/>
          <w:sz w:val="31"/>
          <w:szCs w:val="31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宋体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</w:t>
      </w:r>
      <w:r>
        <w:rPr>
          <w:rFonts w:hint="eastAsia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sz w:val="31"/>
          <w:szCs w:val="31"/>
        </w:rPr>
        <w:t>完成扶贫文书、扶贫项目、扶贫影像资料等整理并数字化。</w:t>
      </w:r>
    </w:p>
    <w:p>
      <w:pPr>
        <w:pStyle w:val="2"/>
        <w:ind w:firstLine="620" w:firstLineChars="200"/>
        <w:jc w:val="both"/>
        <w:rPr>
          <w:rFonts w:hint="default" w:ascii="仿宋_GB2312" w:hAnsi="宋体" w:eastAsia="仿宋_GB2312" w:cs="仿宋_GB2312"/>
          <w:b w:val="0"/>
          <w:bCs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1"/>
          <w:szCs w:val="31"/>
          <w:lang w:val="en-US" w:eastAsia="zh-CN" w:bidi="ar-SA"/>
        </w:rPr>
        <w:t>年度绩效目标</w:t>
      </w:r>
      <w:r>
        <w:rPr>
          <w:rFonts w:hint="eastAsia" w:ascii="仿宋_GB2312" w:cs="仿宋_GB2312"/>
          <w:b w:val="0"/>
          <w:bCs w:val="0"/>
          <w:kern w:val="2"/>
          <w:sz w:val="31"/>
          <w:szCs w:val="31"/>
          <w:lang w:val="en-US" w:eastAsia="zh-CN" w:bidi="ar-SA"/>
        </w:rPr>
        <w:t>：档案归类整理，对单位可持续发展以及相关重要工作起促进作用。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项目资金到位情况。</w:t>
      </w:r>
      <w:r>
        <w:rPr>
          <w:rFonts w:hint="eastAsia" w:hAnsi="仿宋_GB2312" w:cs="仿宋_GB2312"/>
          <w:sz w:val="32"/>
          <w:szCs w:val="32"/>
          <w:lang w:val="en-US" w:eastAsia="zh-CN"/>
        </w:rPr>
        <w:t>2021年，县财政局下达我局政扶贫档案整理工作经费10万元。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项目资金实际使用管理情况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sz w:val="32"/>
          <w:szCs w:val="32"/>
          <w:lang w:val="en-US" w:eastAsia="zh-CN"/>
        </w:rPr>
        <w:t>2021年。我局支付乡扶贫档案整理工作经费7.05万元，会计核算规范。</w:t>
      </w:r>
    </w:p>
    <w:p>
      <w:pPr>
        <w:pStyle w:val="2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60" w:lineRule="auto"/>
        <w:ind w:leftChars="0" w:firstLine="640" w:firstLineChars="200"/>
        <w:textAlignment w:val="auto"/>
        <w:rPr>
          <w:rFonts w:hint="default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资金管理情况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/>
        </w:rPr>
        <w:t>严格执行资金管理规定，专款专用，规范核算。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严格按照相关制度开展工作，加强相关督查。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二）项目监督管理情况</w:t>
      </w:r>
      <w:r>
        <w:rPr>
          <w:rFonts w:hint="eastAsia" w:hAnsi="仿宋_GB2312" w:cs="仿宋_GB2312"/>
          <w:sz w:val="32"/>
          <w:szCs w:val="32"/>
          <w:lang w:val="en-US" w:eastAsia="zh-CN"/>
        </w:rPr>
        <w:t>。严格按相关管理制度开展监督工作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，加强日常调研和督查。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pStyle w:val="14"/>
        <w:rPr>
          <w:rFonts w:hint="default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项目绩效目标完成情况。未超过预算计划；</w:t>
      </w:r>
      <w:r>
        <w:rPr>
          <w:rFonts w:ascii="仿宋_GB2312" w:hAnsi="宋体" w:eastAsia="仿宋_GB2312" w:cs="仿宋_GB2312"/>
          <w:sz w:val="31"/>
          <w:szCs w:val="31"/>
        </w:rPr>
        <w:t>完成各类档案</w:t>
      </w:r>
      <w:r>
        <w:rPr>
          <w:rFonts w:hint="eastAsia" w:ascii="仿宋_GB2312" w:hAnsi="宋体" w:eastAsia="仿宋_GB2312" w:cs="仿宋_GB2312"/>
          <w:sz w:val="31"/>
          <w:szCs w:val="31"/>
          <w:lang w:val="en-US" w:eastAsia="zh-CN"/>
        </w:rPr>
        <w:t>件</w:t>
      </w:r>
      <w:r>
        <w:rPr>
          <w:rFonts w:ascii="仿宋_GB2312" w:hAnsi="宋体" w:eastAsia="仿宋_GB2312" w:cs="仿宋_GB2312"/>
          <w:sz w:val="31"/>
          <w:szCs w:val="31"/>
        </w:rPr>
        <w:t>数</w:t>
      </w:r>
      <w:r>
        <w:rPr>
          <w:rFonts w:hint="eastAsia" w:ascii="仿宋_GB2312" w:hAnsi="宋体" w:eastAsia="仿宋_GB2312" w:cs="仿宋_GB2312"/>
          <w:sz w:val="31"/>
          <w:szCs w:val="31"/>
          <w:lang w:val="en-US" w:eastAsia="zh-CN"/>
        </w:rPr>
        <w:t>1201</w:t>
      </w:r>
      <w:r>
        <w:rPr>
          <w:rFonts w:ascii="仿宋_GB2312" w:hAnsi="宋体" w:eastAsia="仿宋_GB2312" w:cs="仿宋_GB2312"/>
          <w:sz w:val="31"/>
          <w:szCs w:val="31"/>
        </w:rPr>
        <w:t>个，档案馆验收合格率达到100%，确保档案保存年限至少30年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二）项目绩效目标未完成原因分析以及下一步改进措施。</w:t>
      </w:r>
      <w:r>
        <w:rPr>
          <w:rFonts w:hint="eastAsia" w:hAnsi="仿宋_GB2312" w:cs="仿宋_GB2312"/>
          <w:sz w:val="32"/>
          <w:szCs w:val="32"/>
          <w:lang w:val="en-US" w:eastAsia="zh-CN"/>
        </w:rPr>
        <w:t>暂无。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自评工作的组织情况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自评组织机构</w:t>
      </w:r>
      <w:r>
        <w:rPr>
          <w:rFonts w:hint="eastAsia" w:hAnsi="仿宋_GB2312" w:cs="仿宋_GB2312"/>
          <w:sz w:val="32"/>
          <w:szCs w:val="32"/>
          <w:lang w:val="en-US" w:eastAsia="zh-CN"/>
        </w:rPr>
        <w:t>人员组成为扶贫工作股</w:t>
      </w:r>
      <w:bookmarkStart w:id="0" w:name="_GoBack"/>
      <w:bookmarkEnd w:id="0"/>
      <w:r>
        <w:rPr>
          <w:rFonts w:hint="eastAsia" w:hAnsi="仿宋_GB2312" w:cs="仿宋_GB2312"/>
          <w:sz w:val="32"/>
          <w:szCs w:val="32"/>
          <w:lang w:val="en-US" w:eastAsia="zh-CN"/>
        </w:rPr>
        <w:t>分管领导和成员。对照文件要求及细则，认真开展自评工作，客观实际进行自评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（二）自评分数以及自评等级。</w:t>
      </w:r>
    </w:p>
    <w:p>
      <w:pPr>
        <w:pStyle w:val="14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自评分数为94，自评等级为优。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其他需说明的问题</w:t>
      </w:r>
    </w:p>
    <w:p>
      <w:pPr>
        <w:numPr>
          <w:ilvl w:val="0"/>
          <w:numId w:val="4"/>
        </w:num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项目后续工作计划</w:t>
      </w:r>
      <w:r>
        <w:rPr>
          <w:rFonts w:hint="eastAsia" w:hAnsi="仿宋_GB2312" w:cs="仿宋_GB2312"/>
          <w:sz w:val="32"/>
          <w:szCs w:val="32"/>
          <w:lang w:val="en-US" w:eastAsia="zh-CN"/>
        </w:rPr>
        <w:t>：无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项目主要经验做法</w:t>
      </w:r>
      <w:r>
        <w:rPr>
          <w:rFonts w:hint="eastAsia" w:hAnsi="仿宋_GB2312" w:cs="仿宋_GB2312"/>
          <w:sz w:val="32"/>
          <w:szCs w:val="32"/>
          <w:lang w:val="en-US" w:eastAsia="zh-CN"/>
        </w:rPr>
        <w:t>：无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存在问题</w:t>
      </w:r>
      <w:r>
        <w:rPr>
          <w:rFonts w:hint="eastAsia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完善项目资金绩效管理的意见建议</w:t>
      </w:r>
      <w:r>
        <w:rPr>
          <w:rFonts w:hint="eastAsia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widowControl/>
        <w:spacing w:line="240" w:lineRule="auto"/>
        <w:jc w:val="lef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6C7CC"/>
    <w:multiLevelType w:val="singleLevel"/>
    <w:tmpl w:val="A5A6C7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9F11D5"/>
    <w:multiLevelType w:val="singleLevel"/>
    <w:tmpl w:val="BC9F11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DE0B089"/>
    <w:multiLevelType w:val="singleLevel"/>
    <w:tmpl w:val="BDE0B0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7C2C6E"/>
    <w:rsid w:val="132D5248"/>
    <w:rsid w:val="195E1947"/>
    <w:rsid w:val="1EB71DD8"/>
    <w:rsid w:val="31B14C81"/>
    <w:rsid w:val="33A95044"/>
    <w:rsid w:val="35A602C5"/>
    <w:rsid w:val="3AE44D57"/>
    <w:rsid w:val="3D3E2E5E"/>
    <w:rsid w:val="45543BD5"/>
    <w:rsid w:val="49BD627E"/>
    <w:rsid w:val="4B0810EC"/>
    <w:rsid w:val="541D0633"/>
    <w:rsid w:val="542E1089"/>
    <w:rsid w:val="555A4FF1"/>
    <w:rsid w:val="58C539DD"/>
    <w:rsid w:val="5C927F23"/>
    <w:rsid w:val="5CFD350A"/>
    <w:rsid w:val="5F12610D"/>
    <w:rsid w:val="5F1B129A"/>
    <w:rsid w:val="611F7D4D"/>
    <w:rsid w:val="686429C6"/>
    <w:rsid w:val="6926298F"/>
    <w:rsid w:val="69F20AD4"/>
    <w:rsid w:val="7A1C2823"/>
    <w:rsid w:val="7A283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1"/>
    <w:pPr>
      <w:ind w:right="33"/>
      <w:jc w:val="center"/>
      <w:outlineLvl w:val="0"/>
    </w:pPr>
    <w:rPr>
      <w:rFonts w:ascii="宋体" w:hAnsi="宋体" w:cs="宋体"/>
      <w:b/>
      <w:bCs/>
      <w:sz w:val="38"/>
      <w:szCs w:val="3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5">
    <w:name w:val="页脚 Char"/>
    <w:basedOn w:val="11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6">
    <w:name w:val="页眉 Char"/>
    <w:basedOn w:val="11"/>
    <w:link w:val="7"/>
    <w:semiHidden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apple-converted-space"/>
    <w:basedOn w:val="11"/>
    <w:qFormat/>
    <w:uiPriority w:val="0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3"/>
    <w:semiHidden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0"/>
    <w:rPr>
      <w:b/>
      <w:bCs/>
      <w:kern w:val="2"/>
      <w:sz w:val="21"/>
      <w:szCs w:val="22"/>
    </w:rPr>
  </w:style>
  <w:style w:type="character" w:customStyle="1" w:styleId="21">
    <w:name w:val="批注框文本 Char"/>
    <w:basedOn w:val="11"/>
    <w:link w:val="5"/>
    <w:semiHidden/>
    <w:qFormat/>
    <w:uiPriority w:val="0"/>
    <w:rPr>
      <w:kern w:val="2"/>
      <w:sz w:val="18"/>
      <w:szCs w:val="18"/>
    </w:rPr>
  </w:style>
  <w:style w:type="character" w:customStyle="1" w:styleId="22">
    <w:name w:val="日期 Char"/>
    <w:basedOn w:val="11"/>
    <w:link w:val="4"/>
    <w:qFormat/>
    <w:uiPriority w:val="0"/>
    <w:rPr>
      <w:kern w:val="2"/>
      <w:sz w:val="21"/>
      <w:szCs w:val="22"/>
    </w:rPr>
  </w:style>
  <w:style w:type="paragraph" w:customStyle="1" w:styleId="23">
    <w:name w:val="正文（缩进）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john</cp:lastModifiedBy>
  <cp:lastPrinted>2021-04-12T07:27:00Z</cp:lastPrinted>
  <dcterms:modified xsi:type="dcterms:W3CDTF">2022-12-29T02:38:34Z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