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hAnsi="仿宋_GB2312" w:cs="仿宋_GB2312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hAnsi="仿宋_GB2312" w:cs="仿宋_GB2312"/>
          <w:b/>
          <w:bCs/>
          <w:sz w:val="44"/>
          <w:szCs w:val="44"/>
          <w:lang w:val="en-US" w:eastAsia="zh-CN"/>
        </w:rPr>
        <w:t xml:space="preserve"> 2021科普培训经费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绩效自评报告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72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hAnsi="仿宋_GB2312" w:cs="仿宋_GB2312"/>
          <w:b/>
          <w:bCs/>
          <w:sz w:val="36"/>
          <w:szCs w:val="36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概括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hAnsi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为更好提高全民科学素质，弘扬科学精神，普及科学知识，传播科学思想和科学方法，推广先进技术，兴建和办好科普教育基地，开展各类科技培训，向县财政申请科普培训经费12万元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hAnsi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项目绩效总目标：积极开展科普活动，形成具有广泛社会影响力的科普活品牌；针对社会热点和群众需求，组织举办群众性科技活动。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项目年度绩效目标:积极开展科普活动，形成具有广泛社会影响力的科普活品牌；针对社会热点和群众需求，组织举办群众性科技活动。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项目资金到位情况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县科协分别于2021年3月3日收到收到县财政下拨2021年科普活动经费18608元；2021年4月20日收到县财政下拨2021年科普活动经费83390元和18002元。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项目资金实际使用管理情况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截止至2021年12月31日止，饶平县科学技术协会一共支出科普培训经费126050元，其中政府采购15777元，培训费45380元，公车运行费5000元，劳务费31790元，科普长廊建设21123.60元，差旅费3010元，制作科普宣传挂图、牌匾和条幅3150元，购买百度网盘及乡村振兴慰问帮扶户用品819.40元。超出部分为市科协下拨非财政拨款科普活动补助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县科协严格按照国家有关法律法规和《饶平县科学技术协会财务管理制度》《饶平县科学技术协会项目管理制度》要求，确定资金使用方案，推进各项工作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三、项目实施管理情况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县科协认真履行职责，扎实推进《纲要》实施。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《全民科学素质行动计划纲要》的贯彻实施工作中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未成年人、农民、城镇劳动者等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是重要的重点人群。县科协充分利用现有资源，结合“全国科技活动周”、“防灾减灾日”等主题开展系列活动，全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面提高公民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科学素质。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left="0" w:leftChars="0" w:firstLine="68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先后在黄冈镇、浮滨镇、浮山镇、所城镇、三饶镇开展应急科普宣传。在镇中心医院外墙、农村学校门口、农村农贸市场等在人流量较多的地方，充分利用科普挂图、科普长廊等宣传疫情防控和卫生健康科普知识。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“全国科技活动周”期间，构筑安全防线。县科协围绕“百年回望：中国共产党领导科技发展”主题，在黄冈镇碧洲村和小学开展科普教育和安全应急实操演练活动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“全国科普日活动”期间，围绕“百年再出发，迈向高水平科技自立自强”主题，在柘林镇政府开展安全培训科普活动，共有镇政府有关部门工作人员、各村（社区）两委干部代表等40多人参加。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通过消防安全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心肺复苏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  <w:t>等突发事件的安全科普培训学习，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进一步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  <w:t>提升基层工作人员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应对突发事件的综合处置能力。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shd w:val="clear" w:color="auto" w:fill="FFFFFF"/>
        </w:rPr>
        <w:t>联合有关部门，分别在黄冈镇所城镇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钱东镇、三饶镇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等10多个镇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shd w:val="clear" w:color="auto" w:fill="FFFFFF"/>
        </w:rPr>
        <w:t>开展消防安全科普系列活动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shd w:val="clear" w:color="auto" w:fill="FFFFFF"/>
          <w:lang w:val="en-US" w:eastAsia="zh-CN"/>
        </w:rPr>
        <w:t>四十五场</w:t>
      </w:r>
      <w:r>
        <w:rPr>
          <w:rFonts w:hint="eastAsia" w:ascii="仿宋" w:hAnsi="仿宋" w:eastAsia="仿宋" w:cs="仿宋"/>
          <w:color w:val="000000"/>
          <w:spacing w:val="8"/>
          <w:kern w:val="2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县科协整合资源，联合有关部门于3月27日在县培英幼儿园举办“好习惯 伴一生”教育公益项目启动仪式，活动共有师生、家长代表共300多人参加了活动。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专题讲座以国家层面、社会层面、个人层面为主线，教育学生要从小做起，从自己做起，积极践行社会主义核心价值观，勤奋刻苦，无愧时代嘱托，做新时代的好少年。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二）项目监督管理情况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县科协加强项目资金管理，及时进行资产盘点、建立台账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hAnsi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</w:t>
      </w:r>
      <w:r>
        <w:rPr>
          <w:rFonts w:hint="eastAsia" w:hAnsi="仿宋_GB2312" w:cs="仿宋_GB2312"/>
          <w:sz w:val="32"/>
          <w:szCs w:val="32"/>
          <w:lang w:val="en-US" w:eastAsia="zh-CN"/>
        </w:rPr>
        <w:t>：积极开展科普活动，形成具有广泛社会影响力的科普活品牌；针对社会热点和群众需求，组织举办群众性科技活动。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hAnsi="仿宋_GB2312" w:cs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目标</w:t>
      </w:r>
      <w:r>
        <w:rPr>
          <w:rFonts w:hint="eastAsia" w:hAnsi="仿宋_GB2312" w:cs="仿宋_GB2312"/>
          <w:sz w:val="32"/>
          <w:szCs w:val="32"/>
          <w:lang w:val="en-US" w:eastAsia="zh-CN"/>
        </w:rPr>
        <w:t>：通过各种科普宣传，提高了人民安全防范知识、促进学生了解科学知识、提高农村生产及时，提高人民科学素质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项目自评情况结果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自评工作的组织情况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县科协根据县财政局印发《关于开展</w:t>
      </w:r>
      <w:r>
        <w:rPr>
          <w:rFonts w:hint="eastAsia" w:hAnsi="仿宋_GB2312" w:cs="仿宋_GB2312"/>
          <w:sz w:val="32"/>
          <w:szCs w:val="32"/>
          <w:lang w:val="en-US" w:eastAsia="zh-CN"/>
        </w:rPr>
        <w:t>2021年度县级财政资金绩效自评工作的通知</w:t>
      </w:r>
      <w:r>
        <w:rPr>
          <w:rFonts w:hint="eastAsia" w:hAnsi="仿宋_GB2312" w:cs="仿宋_GB2312"/>
          <w:sz w:val="32"/>
          <w:szCs w:val="32"/>
          <w:lang w:eastAsia="zh-CN"/>
        </w:rPr>
        <w:t>》（饶财统函【</w:t>
      </w:r>
      <w:r>
        <w:rPr>
          <w:rFonts w:hint="eastAsia" w:hAnsi="仿宋_GB2312" w:cs="仿宋_GB2312"/>
          <w:sz w:val="32"/>
          <w:szCs w:val="32"/>
          <w:lang w:val="en-US" w:eastAsia="zh-CN"/>
        </w:rPr>
        <w:t>2022</w:t>
      </w:r>
      <w:r>
        <w:rPr>
          <w:rFonts w:hint="eastAsia" w:hAnsi="仿宋_GB2312" w:cs="仿宋_GB2312"/>
          <w:sz w:val="32"/>
          <w:szCs w:val="32"/>
          <w:lang w:eastAsia="zh-CN"/>
        </w:rPr>
        <w:t>】</w:t>
      </w:r>
      <w:r>
        <w:rPr>
          <w:rFonts w:hint="eastAsia" w:hAnsi="仿宋_GB2312" w:cs="仿宋_GB2312"/>
          <w:sz w:val="32"/>
          <w:szCs w:val="32"/>
          <w:lang w:val="en-US" w:eastAsia="zh-CN"/>
        </w:rPr>
        <w:t>2号</w:t>
      </w:r>
      <w:r>
        <w:rPr>
          <w:rFonts w:hint="eastAsia" w:hAnsi="仿宋_GB2312" w:cs="仿宋_GB2312"/>
          <w:sz w:val="32"/>
          <w:szCs w:val="32"/>
          <w:lang w:eastAsia="zh-CN"/>
        </w:rPr>
        <w:t>）文件精神，填报自评材料，并按规定时间上报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自评分数以及自评等级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自评分数：94分，自评等级：优秀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饶平县科学技术协会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5852" w:firstLineChars="19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2022年6月15日</w:t>
      </w:r>
    </w:p>
    <w:p>
      <w:pPr>
        <w:widowControl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15" w:rightChars="150"/>
      <w:jc w:val="right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315" w:rightChars="15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15" w:rightChars="15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15" w:lef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315" w:leftChars="150"/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15" w:leftChars="150"/>
                    </w:pPr>
                    <w:r>
                      <w:rPr>
                        <w:rFonts w:ascii="宋体"/>
                        <w:sz w:val="28"/>
                      </w:rPr>
                      <w:t xml:space="preserve">—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  \* MERGEFORMAT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lang w:val="zh-CN"/>
                      </w:rPr>
                      <w:t>2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74CEC"/>
    <w:multiLevelType w:val="singleLevel"/>
    <w:tmpl w:val="C2974C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1A83691"/>
    <w:multiLevelType w:val="singleLevel"/>
    <w:tmpl w:val="D1A836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CC0500"/>
    <w:rsid w:val="07076067"/>
    <w:rsid w:val="0CA346C9"/>
    <w:rsid w:val="0E9C2303"/>
    <w:rsid w:val="11753818"/>
    <w:rsid w:val="1BED092D"/>
    <w:rsid w:val="1BFF185E"/>
    <w:rsid w:val="2FA13064"/>
    <w:rsid w:val="2FBC76FF"/>
    <w:rsid w:val="31B14C81"/>
    <w:rsid w:val="33A95044"/>
    <w:rsid w:val="379332A2"/>
    <w:rsid w:val="3AE44D57"/>
    <w:rsid w:val="3D3E2E5E"/>
    <w:rsid w:val="508D08D5"/>
    <w:rsid w:val="555A4FF1"/>
    <w:rsid w:val="556C6953"/>
    <w:rsid w:val="5F12610D"/>
    <w:rsid w:val="611F7D4D"/>
    <w:rsid w:val="6A5E0525"/>
    <w:rsid w:val="6DA51532"/>
    <w:rsid w:val="7ADA6048"/>
    <w:rsid w:val="7D4C5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20" w:lineRule="exact"/>
      <w:ind w:firstLine="616" w:firstLineChars="200"/>
      <w:jc w:val="left"/>
    </w:pPr>
    <w:rPr>
      <w:rFonts w:ascii="仿宋_GB2312" w:eastAsia="仿宋_GB2312"/>
      <w:spacing w:val="-6"/>
      <w:sz w:val="32"/>
    </w:rPr>
  </w:style>
  <w:style w:type="paragraph" w:styleId="4">
    <w:name w:val="annotation text"/>
    <w:basedOn w:val="1"/>
    <w:link w:val="20"/>
    <w:unhideWhenUsed/>
    <w:qFormat/>
    <w:uiPriority w:val="0"/>
    <w:pPr>
      <w:jc w:val="left"/>
    </w:p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1"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6">
    <w:name w:val="页脚 Char"/>
    <w:basedOn w:val="13"/>
    <w:link w:val="7"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页眉 Char"/>
    <w:basedOn w:val="13"/>
    <w:link w:val="8"/>
    <w:semiHidden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apple-converted-space"/>
    <w:basedOn w:val="13"/>
    <w:qFormat/>
    <w:uiPriority w:val="0"/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3"/>
    <w:link w:val="4"/>
    <w:semiHidden/>
    <w:qFormat/>
    <w:uiPriority w:val="0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semiHidden/>
    <w:qFormat/>
    <w:uiPriority w:val="0"/>
    <w:rPr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semiHidden/>
    <w:qFormat/>
    <w:uiPriority w:val="0"/>
    <w:rPr>
      <w:kern w:val="2"/>
      <w:sz w:val="18"/>
      <w:szCs w:val="18"/>
    </w:rPr>
  </w:style>
  <w:style w:type="character" w:customStyle="1" w:styleId="23">
    <w:name w:val="日期 Char"/>
    <w:basedOn w:val="13"/>
    <w:link w:val="5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Administrator</cp:lastModifiedBy>
  <cp:lastPrinted>2022-06-21T03:25:08Z</cp:lastPrinted>
  <dcterms:modified xsi:type="dcterms:W3CDTF">2022-06-21T03:25:45Z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