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70" w:lineRule="exact"/>
        <w:rPr>
          <w:rFonts w:hint="eastAsia" w:ascii="仿宋_GB2312" w:hAnsi="仿宋" w:eastAsia="黑体" w:cs="宋体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70" w:lineRule="exact"/>
        <w:rPr>
          <w:rFonts w:hint="eastAsia" w:ascii="仿宋_GB2312" w:hAnsi="仿宋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双季稻轮作协议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7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（参考样本）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70" w:lineRule="exact"/>
        <w:rPr>
          <w:rFonts w:hint="eastAsia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7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甲方：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7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乙方：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7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为切实实施好耕地轮作休耕试点工作，按中央和省的相关要求，结合本县实际，经甲乙双方商议，协议如下：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一、轮作面积与地块。乙方自愿参加双季稻轮作，将位于XX镇XX村XX田块的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亩的耕地进行双季稻轮作。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轮作时间与期限。轮作时间为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日，地块不变，连续轮作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轮作技术要求。乙方必须按甲方技术要求组织实施，接受服从甲方的监管、技术指导，接受甲方与上级部门的验收检查。轮作地块必须种植双季稻加一季冬种，可以是稻稻薯、稻稻菜、稻稻肥、稻稻油等。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补助内容和方式。乙方完成双季稻轮作任务后，甲方给予乙方一次性：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的补助。补助方式为：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技术指导与检查验收。甲方负责对乙方提供双季稻轮作技术指导服务，在轮作周期结束前组织检查验收。乙方不按甲方技术要求实施的，违反双季稻轮作规定要求的，视为违反本协议约定，不能享受相关补助。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本协议自甲乙双方签字或盖章之日起生效。轮作期间因国家政策发生重大变化或调整导致不能执行本协议的，本协议自然终止或解除。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本协议一式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份，甲方、乙方各执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份，协议文本在各村、乡镇和县级农业农村部门存档备查。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未尽事宜，甲乙双方协商解决。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7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7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7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甲方：（盖章）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乙方：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7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甲方代表签名：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7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日期：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70" w:lineRule="exact"/>
        <w:rPr>
          <w:rFonts w:ascii="仿宋_GB2312" w:hAnsi="仿宋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70" w:lineRule="exact"/>
        <w:textAlignment w:val="baseline"/>
        <w:rPr>
          <w:rFonts w:ascii="仿宋_GB2312" w:hAnsi="宋体" w:eastAsia="仿宋_GB2312" w:cs="仿宋_GB2312"/>
          <w:sz w:val="28"/>
          <w:szCs w:val="21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1648ED"/>
    <w:multiLevelType w:val="singleLevel"/>
    <w:tmpl w:val="5F1648ED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ODVkYjQ2ODNmNWFlZDQ0NGRkYmM4NTdjZDQ2Y2IifQ=="/>
  </w:docVars>
  <w:rsids>
    <w:rsidRoot w:val="02302274"/>
    <w:rsid w:val="0230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 21"/>
    <w:qFormat/>
    <w:uiPriority w:val="99"/>
    <w:pPr>
      <w:widowControl w:val="0"/>
      <w:spacing w:after="120" w:line="48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2022-07-13T08:45:00Z</dcterms:created>
  <dc:creator>林洁虹</dc:creator>
  <cp:lastModifiedBy>林洁虹</cp:lastModifiedBy>
  <dcterms:modified xsi:type="dcterms:W3CDTF">2022-07-13T08:46:49Z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376A304E26E7448086DDEEE886CF6018</vt:lpwstr>
  </property>
</Properties>
</file>