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bidi="ar"/>
        </w:rPr>
      </w:pPr>
      <w:bookmarkStart w:id="0" w:name="Content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44"/>
          <w:szCs w:val="44"/>
          <w:lang w:bidi="ar"/>
        </w:rPr>
        <w:t>关于开展</w:t>
      </w: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44"/>
          <w:szCs w:val="44"/>
          <w:lang w:eastAsia="zh-CN" w:bidi="ar"/>
        </w:rPr>
        <w:t>县</w:t>
      </w: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44"/>
          <w:szCs w:val="44"/>
          <w:lang w:bidi="ar"/>
        </w:rPr>
        <w:t>级示范家庭农场认定工作的通知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60" w:lineRule="exact"/>
        <w:ind w:firstLine="880" w:firstLineChars="200"/>
        <w:jc w:val="both"/>
        <w:textAlignment w:val="auto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为发挥示范引领作用，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推动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家庭农场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高质量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发展，根据《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饶平县</w:t>
      </w:r>
      <w:r>
        <w:rPr>
          <w:rFonts w:hint="eastAsia" w:ascii="仿宋_GB2312" w:hAnsi="仿宋_GB2312" w:eastAsia="仿宋_GB2312" w:cs="仿宋_GB2312"/>
          <w:sz w:val="32"/>
          <w:szCs w:val="32"/>
        </w:rPr>
        <w:t>家庭农场认定管理办法》（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饶</w:t>
      </w:r>
      <w:r>
        <w:rPr>
          <w:rFonts w:hint="eastAsia" w:ascii="仿宋_GB2312" w:hAnsi="仿宋_GB2312" w:eastAsia="仿宋_GB2312" w:cs="仿宋_GB2312"/>
          <w:sz w:val="32"/>
          <w:szCs w:val="32"/>
        </w:rPr>
        <w:t>农规〔201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号）（以下简称《办法》）有关规定，决定开展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级示范家庭农场认定工作。现就有关工作通知如下: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一、认定条件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级示范家庭农场必须符合《办法》规定的条件要求。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二、申报名额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本次申报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级示范家庭农场共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家（最终认定数量依申报及评审情况确定）。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三、申报材料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（一）饶平县县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级示范家庭农场申报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监测）</w:t>
      </w:r>
      <w:r>
        <w:rPr>
          <w:rFonts w:hint="eastAsia" w:ascii="仿宋_GB2312" w:hAnsi="仿宋_GB2312" w:eastAsia="仿宋_GB2312" w:cs="仿宋_GB2312"/>
          <w:sz w:val="32"/>
          <w:szCs w:val="32"/>
        </w:rPr>
        <w:t>表（见附件）。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家庭农场基本情况简介，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包括农场经营者专业技能，农场的具体地点，生产规模，生产经营场所，装备设施，生产经营品种、技术，经营效益，管理制度，品牌建设，加工、销售等情况，未来发展计划等。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三）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市场监督管理部门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注册登记家庭农场的营业执照复印件。</w:t>
      </w:r>
    </w:p>
    <w:p>
      <w:pPr>
        <w:pStyle w:val="3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四）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场地、办公设施设备、附属设施等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佐证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材料（可提供如购买合同、发票、固定资产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相关材料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等复印件，实物照片等）。</w:t>
      </w:r>
    </w:p>
    <w:p>
      <w:pPr>
        <w:pStyle w:val="3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五）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土地承包、流转合同或土地承包经营权证书复印件。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63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六）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家庭农场主及其家庭成员户口本复印件和身份证复印件；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shd w:val="clear" w:color="auto" w:fill="FFFFFF"/>
        </w:rPr>
        <w:t>从业人员参加农业等部门组织的培训等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佐证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shd w:val="clear" w:color="auto" w:fill="FFFFFF"/>
        </w:rPr>
        <w:t>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630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七）2020年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生产经营收支记录或财务会计报表。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（八）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家庭农场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相关制度和最近半年生产经营记录档案</w:t>
      </w:r>
      <w:r>
        <w:rPr>
          <w:rFonts w:hint="eastAsia" w:ascii="仿宋_GB2312" w:hAnsi="仿宋_GB2312" w:eastAsia="仿宋_GB2312" w:cs="仿宋_GB2312"/>
          <w:sz w:val="32"/>
          <w:szCs w:val="32"/>
        </w:rPr>
        <w:t>（包括投入品使用、生产作业、产品销售）材料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63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val="en-US" w:eastAsia="zh-CN"/>
        </w:rPr>
        <w:t>九）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与超市、直销中心、企业、学校等产销对接的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eastAsia="zh-CN"/>
        </w:rPr>
        <w:t>佐证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十）</w:t>
      </w:r>
      <w:r>
        <w:rPr>
          <w:rFonts w:hint="eastAsia" w:ascii="仿宋_GB2312" w:hAnsi="仿宋_GB2312" w:eastAsia="仿宋_GB2312" w:cs="仿宋_GB2312"/>
          <w:sz w:val="32"/>
          <w:szCs w:val="32"/>
        </w:rPr>
        <w:t>无公害农产品、绿色食品、有机食品或地理标志农产品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的认证或使用的佐证材料（复印件）；或获得各类荣誉佐证材料（复印件）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val="en-US" w:eastAsia="zh-CN"/>
        </w:rPr>
        <w:t>十一）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从事畜禽养殖的家庭农场须提供《动物防疫条件合格证》、《畜禽养殖场备案表》，从事水产养殖的家庭农场须提供有效的《水域滩涂养殖证》或《不动产权证书》（登记养殖水域、滩涂）或可证明其水域、滩涂的承包经营权、使用权的其他权证和规范合同等（复印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eastAsia="zh-CN"/>
        </w:rPr>
        <w:t>（十二）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其他相关佐证材料。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以上所有文字材料统一用A4纸打印（复印）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按以上顺序编写目录并装订成册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一式4份）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四、申报程序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（一）自愿申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报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符合申报条件的家庭农场，向县农业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提出申请，提交相关申报材料。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（二）评选认定。</w:t>
      </w:r>
      <w:r>
        <w:rPr>
          <w:rFonts w:hint="eastAsia" w:ascii="仿宋_GB2312" w:hAnsi="仿宋_GB2312" w:eastAsia="仿宋_GB2312" w:cs="仿宋_GB2312"/>
          <w:sz w:val="32"/>
          <w:szCs w:val="32"/>
        </w:rPr>
        <w:t>由县农业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农村局</w:t>
      </w:r>
      <w:r>
        <w:rPr>
          <w:rFonts w:hint="eastAsia" w:ascii="仿宋_GB2312" w:hAnsi="仿宋_GB2312" w:eastAsia="仿宋_GB2312" w:cs="仿宋_GB2312"/>
          <w:sz w:val="32"/>
          <w:szCs w:val="32"/>
        </w:rPr>
        <w:t>对申报材料进行初审和现场核查，并组织相关专家评选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，择优</w:t>
      </w:r>
      <w:r>
        <w:rPr>
          <w:rFonts w:hint="eastAsia" w:ascii="仿宋_GB2312" w:hAnsi="仿宋_GB2312" w:eastAsia="仿宋_GB2312" w:cs="仿宋_GB2312"/>
          <w:sz w:val="32"/>
          <w:szCs w:val="32"/>
        </w:rPr>
        <w:t>认定。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五、工作要求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要高度重视示范家庭农场的认定工作，切实负起责任，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引导、推荐辖区内家庭农场，</w:t>
      </w:r>
      <w:r>
        <w:rPr>
          <w:rFonts w:hint="eastAsia" w:ascii="仿宋_GB2312" w:hAnsi="仿宋_GB2312" w:eastAsia="仿宋_GB2312" w:cs="仿宋_GB2312"/>
          <w:sz w:val="32"/>
          <w:szCs w:val="32"/>
        </w:rPr>
        <w:t>依照认定条件做好申报材料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上报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工作。县农业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农村局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对申报示范农场经营状况进行实地考察，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并择优推荐申报市、省示范家庭农场，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确保推荐的家庭农场真正具有较高的规范化、标准化建设水平，具有较强经济实力和示范带动能力。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）申报认定的家庭农场要如实提供有关材料，不得弄虚作假。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家庭农场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申报材料请于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日前报送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农业农村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局政策法规与改革股（联系电话：7800927,电子邮箱：rpnjz@126.com）。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饶平县县级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示范家庭农场申报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监测）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textAlignment w:val="auto"/>
        <w:rPr>
          <w:rFonts w:hint="eastAsia" w:ascii="仿宋_GB2312" w:hAnsi="仿宋_GB2312" w:eastAsia="仿宋_GB2312" w:cs="仿宋_GB2312"/>
          <w:kern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textAlignment w:val="auto"/>
        <w:rPr>
          <w:rFonts w:hint="eastAsia" w:ascii="仿宋_GB2312" w:hAnsi="仿宋_GB2312" w:eastAsia="仿宋_GB2312" w:cs="仿宋_GB2312"/>
          <w:kern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饶平县</w:t>
      </w:r>
      <w:r>
        <w:rPr>
          <w:rFonts w:hint="eastAsia" w:ascii="仿宋_GB2312" w:hAnsi="仿宋_GB2312" w:eastAsia="仿宋_GB2312" w:cs="仿宋_GB2312"/>
          <w:kern w:val="0"/>
          <w:szCs w:val="32"/>
        </w:rPr>
        <w:t>农业农村</w:t>
      </w: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日</w:t>
      </w:r>
    </w:p>
    <w:p>
      <w:r>
        <w:br w:type="page"/>
      </w:r>
    </w:p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bCs/>
          <w:kern w:val="0"/>
          <w:sz w:val="21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 w:cs="仿宋"/>
          <w:kern w:val="0"/>
          <w:sz w:val="44"/>
          <w:szCs w:val="44"/>
        </w:rPr>
      </w:pPr>
      <w:r>
        <w:rPr>
          <w:rFonts w:hint="eastAsia" w:ascii="仿宋" w:hAnsi="仿宋" w:eastAsia="仿宋" w:cs="仿宋"/>
          <w:kern w:val="0"/>
          <w:sz w:val="44"/>
          <w:szCs w:val="44"/>
        </w:rPr>
        <w:t>饶平县</w:t>
      </w:r>
      <w:r>
        <w:rPr>
          <w:rFonts w:hint="eastAsia" w:ascii="仿宋" w:hAnsi="仿宋" w:eastAsia="仿宋" w:cs="仿宋"/>
          <w:kern w:val="0"/>
          <w:sz w:val="44"/>
          <w:szCs w:val="44"/>
          <w:lang w:eastAsia="zh-CN"/>
        </w:rPr>
        <w:t>县级示范</w:t>
      </w:r>
      <w:r>
        <w:rPr>
          <w:rFonts w:hint="eastAsia" w:ascii="仿宋" w:hAnsi="仿宋" w:eastAsia="仿宋" w:cs="仿宋"/>
          <w:kern w:val="0"/>
          <w:sz w:val="44"/>
          <w:szCs w:val="44"/>
        </w:rPr>
        <w:t>家庭农场申报（监测）表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 w:cs="仿宋"/>
          <w:bCs/>
          <w:kern w:val="0"/>
          <w:sz w:val="44"/>
          <w:szCs w:val="44"/>
        </w:rPr>
      </w:pPr>
    </w:p>
    <w:tbl>
      <w:tblPr>
        <w:tblStyle w:val="4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429"/>
        <w:gridCol w:w="1455"/>
        <w:gridCol w:w="688"/>
        <w:gridCol w:w="999"/>
        <w:gridCol w:w="1003"/>
        <w:gridCol w:w="1000"/>
        <w:gridCol w:w="1143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5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家庭农场全称</w:t>
            </w:r>
          </w:p>
          <w:p>
            <w:pPr>
              <w:adjustRightInd w:val="0"/>
              <w:snapToGrid w:val="0"/>
              <w:ind w:firstLine="5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（盖章）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5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家庭农场地址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邮政编码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685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ind w:firstLine="5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农场主姓名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68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性别</w:t>
            </w:r>
          </w:p>
        </w:tc>
        <w:tc>
          <w:tcPr>
            <w:tcW w:w="99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100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联系电话</w:t>
            </w:r>
          </w:p>
        </w:tc>
        <w:tc>
          <w:tcPr>
            <w:tcW w:w="29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6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5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农场主年龄</w:t>
            </w:r>
          </w:p>
        </w:tc>
        <w:tc>
          <w:tcPr>
            <w:tcW w:w="21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从事农业生产时间（    年）</w:t>
            </w:r>
          </w:p>
        </w:tc>
        <w:tc>
          <w:tcPr>
            <w:tcW w:w="29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户籍地址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文化程度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家庭农场类型（种植、畜牧、水产、种养结合等选其一）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从事家庭农场生产经营的家庭劳动力数量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家庭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成员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结构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成员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总数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雇工人数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长期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14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劳动力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人数</w:t>
            </w:r>
          </w:p>
        </w:tc>
        <w:tc>
          <w:tcPr>
            <w:tcW w:w="214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200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短期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家庭农场开始经营时间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农业农村部门认定时间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市场监督管理部门登记时间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自有承包地面积（亩）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流转土地面积（亩）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土地流转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起止年限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土地流转价格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（元/亩/年）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经营规模（种养品种、规模）（亩、头、只等）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品牌商标名称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上年底固定资产总额（万元）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上年度所在县城镇居民人均可支配收入（万元）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上年度家庭农场总收入（万元）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上年度家庭农场总支出（万元）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上年度家庭农场净利润（万元）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上年度家庭成员人均纯收入（万元）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获得的培训、荣誉及奖励情况（认证、奖励、地方政府扶持等）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农场主承诺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上述所填内容真实，若有虚假愿承担一切后果及相关责任。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 xml:space="preserve">农场主签字：                  </w:t>
            </w:r>
          </w:p>
          <w:p>
            <w:pPr>
              <w:adjustRightInd w:val="0"/>
              <w:snapToGrid w:val="0"/>
              <w:ind w:firstLine="4480" w:firstLineChars="1600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（盖章）</w:t>
            </w:r>
          </w:p>
          <w:p>
            <w:pPr>
              <w:adjustRightInd w:val="0"/>
              <w:snapToGrid w:val="0"/>
              <w:ind w:firstLine="4200" w:firstLineChars="1500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  <w:jc w:val="center"/>
        </w:trPr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县农业农村行政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主管部门意见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负责人签名：</w:t>
            </w:r>
          </w:p>
          <w:p>
            <w:pPr>
              <w:adjustRightInd w:val="0"/>
              <w:snapToGrid w:val="0"/>
              <w:ind w:left="6810" w:leftChars="2128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  <w:p>
            <w:pPr>
              <w:adjustRightInd w:val="0"/>
              <w:snapToGrid w:val="0"/>
              <w:ind w:firstLine="4480" w:firstLineChars="1600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（盖章）</w:t>
            </w:r>
          </w:p>
          <w:p>
            <w:pPr>
              <w:adjustRightInd w:val="0"/>
              <w:snapToGrid w:val="0"/>
              <w:ind w:firstLine="4200" w:firstLineChars="1500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年   月   日</w:t>
            </w:r>
          </w:p>
        </w:tc>
      </w:tr>
    </w:tbl>
    <w:p>
      <w:r>
        <w:rPr>
          <w:rFonts w:hint="eastAsia" w:ascii="仿宋" w:hAnsi="仿宋" w:eastAsia="仿宋" w:cs="仿宋"/>
          <w:kern w:val="0"/>
          <w:sz w:val="24"/>
          <w:szCs w:val="24"/>
        </w:rPr>
        <w:t>注：城镇居民人均可支配收入由县农业农村主管部门提供。</w:t>
      </w:r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40378"/>
    <w:rsid w:val="06440378"/>
    <w:rsid w:val="19985186"/>
    <w:rsid w:val="23416345"/>
    <w:rsid w:val="275A5AA8"/>
    <w:rsid w:val="2DD0249A"/>
    <w:rsid w:val="317424C0"/>
    <w:rsid w:val="56B55661"/>
    <w:rsid w:val="6DF77852"/>
    <w:rsid w:val="775B0152"/>
    <w:rsid w:val="7EB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2020-08-13T03:08:00Z</dcterms:created>
  <dc:creator>john</dc:creator>
  <cp:lastModifiedBy>john</cp:lastModifiedBy>
  <cp:lastPrinted>2021-09-24T08:29:21Z</cp:lastPrinted>
  <dcterms:modified xsi:type="dcterms:W3CDTF">2021-09-24T08:30:36Z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42A5176254594190AA848A63D1A0FAC7</vt:lpwstr>
  </property>
</Properties>
</file>