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420" w:lineRule="exact"/>
        <w:jc w:val="center"/>
        <w:rPr>
          <w:rFonts w:hint="eastAsia" w:ascii="宋体" w:hAnsi="宋体" w:cs="宋体"/>
          <w:b/>
          <w:bCs/>
          <w:color w:val="333333"/>
          <w:kern w:val="0"/>
          <w:sz w:val="36"/>
          <w:szCs w:val="36"/>
        </w:rPr>
      </w:pPr>
      <w:r>
        <w:rPr>
          <w:rFonts w:hint="eastAsia" w:ascii="宋体" w:hAnsi="宋体" w:cs="宋体"/>
          <w:b/>
          <w:bCs/>
          <w:color w:val="333333"/>
          <w:kern w:val="0"/>
          <w:sz w:val="36"/>
          <w:szCs w:val="36"/>
          <w:lang w:bidi="ar"/>
        </w:rPr>
        <w:t>全国人口普查条例</w:t>
      </w:r>
    </w:p>
    <w:p>
      <w:pPr>
        <w:widowControl/>
        <w:wordWrap w:val="0"/>
        <w:snapToGrid w:val="0"/>
        <w:spacing w:line="420" w:lineRule="exact"/>
        <w:rPr>
          <w:rFonts w:hint="eastAsia" w:ascii="宋体" w:hAnsi="宋体" w:cs="宋体"/>
          <w:color w:val="333333"/>
          <w:kern w:val="0"/>
          <w:sz w:val="24"/>
        </w:rPr>
      </w:pPr>
    </w:p>
    <w:p>
      <w:pPr>
        <w:widowControl/>
        <w:wordWrap w:val="0"/>
        <w:snapToGrid w:val="0"/>
        <w:spacing w:before="156" w:beforeLines="50" w:after="156" w:afterLines="50" w:line="440" w:lineRule="exact"/>
        <w:jc w:val="center"/>
        <w:rPr>
          <w:rFonts w:hint="eastAsia" w:ascii="方正黑体简体" w:hAnsi="方正黑体简体" w:eastAsia="方正黑体简体" w:cs="方正黑体简体"/>
          <w:color w:val="333333"/>
          <w:kern w:val="0"/>
          <w:sz w:val="28"/>
          <w:szCs w:val="28"/>
        </w:rPr>
      </w:pPr>
      <w:r>
        <w:rPr>
          <w:rFonts w:hint="eastAsia" w:ascii="方正黑体简体" w:hAnsi="方正黑体简体" w:eastAsia="方正黑体简体" w:cs="方正黑体简体"/>
          <w:color w:val="333333"/>
          <w:kern w:val="0"/>
          <w:sz w:val="28"/>
          <w:szCs w:val="28"/>
        </w:rPr>
        <w:t>第一章  总 则</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第一条</w:t>
      </w:r>
      <w:r>
        <w:rPr>
          <w:rFonts w:hint="eastAsia" w:ascii="宋体" w:hAnsi="宋体" w:cs="宋体"/>
          <w:color w:val="333333"/>
          <w:kern w:val="0"/>
          <w:sz w:val="24"/>
          <w:lang w:bidi="ar"/>
        </w:rPr>
        <w:t xml:space="preserve"> 为了科学、有效地组织实施全国人口普查，保障人口普查数据的真实性、准确性、完整性和及时性，根据《中华人民共和国统计法》，制定本条例。</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第二条</w:t>
      </w:r>
      <w:r>
        <w:rPr>
          <w:rFonts w:hint="eastAsia" w:ascii="宋体" w:hAnsi="宋体" w:cs="宋体"/>
          <w:color w:val="333333"/>
          <w:kern w:val="0"/>
          <w:sz w:val="24"/>
          <w:lang w:bidi="ar"/>
        </w:rPr>
        <w:t xml:space="preserve"> 人口普查的目的是全面掌握全国人口的基本情况，为研究制定人口政策和经济社会发展规划提供依据，为社会公众提供人口统计信息服务。</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xml:space="preserve">　第三条 </w:t>
      </w:r>
      <w:r>
        <w:rPr>
          <w:rFonts w:hint="eastAsia" w:ascii="宋体" w:hAnsi="宋体" w:cs="宋体"/>
          <w:color w:val="333333"/>
          <w:kern w:val="0"/>
          <w:sz w:val="24"/>
          <w:lang w:bidi="ar"/>
        </w:rPr>
        <w:t>人口普查工作按照全国统一领导、部门分工协作、地方分级负责、各方共同参与的原则组织实施。</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国务院统一领导全国人口普查工作，研究决定人口普查中的重大问题。地方各级人民政府按照国务院的统一规定和要求，领导本行政区域的人口普查工作。</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在人口普查工作期间，各级人民政府设立由统计机构和有关部门组成的人口普查机构（以下简称普查机构），负责人口普查的组织实施工作。</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村民委员会、居民委员会应当协助所在地人民政府动员和组织社会力量，做好本区域的人口普查工作。</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国家机关、社会团体、企业事业单位应当按照《中华人民共和国统计法》和本条例的规定，参与并配合人口普查工作。</w:t>
      </w:r>
    </w:p>
    <w:p>
      <w:pPr>
        <w:widowControl/>
        <w:wordWrap w:val="0"/>
        <w:snapToGrid w:val="0"/>
        <w:spacing w:line="470" w:lineRule="exact"/>
        <w:rPr>
          <w:rFonts w:hint="eastAsia" w:ascii="宋体" w:hAnsi="宋体" w:cs="宋体"/>
          <w:color w:val="333333"/>
          <w:kern w:val="0"/>
          <w:sz w:val="24"/>
        </w:rPr>
      </w:pPr>
      <w:r>
        <w:rPr>
          <w:rFonts w:hint="eastAsia" w:ascii="宋体" w:hAnsi="宋体" w:cs="宋体"/>
          <w:b/>
          <w:bCs/>
          <w:color w:val="333333"/>
          <w:kern w:val="0"/>
          <w:sz w:val="24"/>
          <w:lang w:bidi="ar"/>
        </w:rPr>
        <w:t>　　第四条</w:t>
      </w:r>
      <w:r>
        <w:rPr>
          <w:rFonts w:hint="eastAsia" w:ascii="宋体" w:hAnsi="宋体" w:cs="宋体"/>
          <w:color w:val="333333"/>
          <w:kern w:val="0"/>
          <w:sz w:val="24"/>
          <w:lang w:bidi="ar"/>
        </w:rPr>
        <w:t xml:space="preserve"> 人口普查对象应当按照《中华人民共和国统计法》和本条例的规定，真实、准确、完整、及时地提供人口普查所需的资料。</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人口普查对象提供的资料，应当依法予以保密。</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第五条</w:t>
      </w:r>
      <w:r>
        <w:rPr>
          <w:rFonts w:hint="eastAsia" w:ascii="宋体" w:hAnsi="宋体" w:cs="宋体"/>
          <w:color w:val="333333"/>
          <w:kern w:val="0"/>
          <w:sz w:val="24"/>
          <w:lang w:bidi="ar"/>
        </w:rPr>
        <w:t xml:space="preserve"> 普查机构和普查机构工作人员、普查指导员、普查员（以下统称普查人员）依法独立行使调查、报告、监督的职权，任何单位和个人不得干涉。</w:t>
      </w:r>
    </w:p>
    <w:p>
      <w:pPr>
        <w:widowControl/>
        <w:wordWrap w:val="0"/>
        <w:snapToGrid w:val="0"/>
        <w:spacing w:line="470" w:lineRule="exact"/>
        <w:rPr>
          <w:rFonts w:hint="eastAsia" w:ascii="宋体" w:hAnsi="宋体" w:cs="宋体"/>
          <w:color w:val="333333"/>
          <w:kern w:val="0"/>
          <w:sz w:val="24"/>
        </w:rPr>
      </w:pPr>
      <w:r>
        <w:rPr>
          <w:rFonts w:hint="eastAsia" w:ascii="宋体" w:hAnsi="宋体" w:cs="宋体"/>
          <w:color w:val="333333"/>
          <w:kern w:val="0"/>
          <w:sz w:val="24"/>
          <w:lang w:bidi="ar"/>
        </w:rPr>
        <w:t>　　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widowControl/>
        <w:wordWrap w:val="0"/>
        <w:snapToGrid w:val="0"/>
        <w:spacing w:line="470" w:lineRule="exact"/>
        <w:rPr>
          <w:rFonts w:hint="eastAsia" w:ascii="宋体" w:hAnsi="宋体" w:cs="宋体"/>
          <w:color w:val="333333"/>
          <w:kern w:val="0"/>
          <w:sz w:val="24"/>
        </w:rPr>
      </w:pPr>
      <w:r>
        <w:rPr>
          <w:rFonts w:hint="eastAsia" w:ascii="宋体" w:hAnsi="宋体" w:cs="宋体"/>
          <w:b/>
          <w:bCs/>
          <w:color w:val="333333"/>
          <w:kern w:val="0"/>
          <w:sz w:val="24"/>
          <w:lang w:bidi="ar"/>
        </w:rPr>
        <w:t xml:space="preserve">　　第六条 </w:t>
      </w:r>
      <w:r>
        <w:rPr>
          <w:rFonts w:hint="eastAsia" w:ascii="宋体" w:hAnsi="宋体" w:cs="宋体"/>
          <w:color w:val="333333"/>
          <w:kern w:val="0"/>
          <w:sz w:val="24"/>
          <w:lang w:bidi="ar"/>
        </w:rPr>
        <w:t>各级人民政府应当利用报刊、广播、电视、互联网和户外广告等媒介，开展人口普查的宣传动员工作。</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第七条</w:t>
      </w:r>
      <w:r>
        <w:rPr>
          <w:rFonts w:hint="eastAsia" w:ascii="宋体" w:hAnsi="宋体" w:cs="宋体"/>
          <w:color w:val="333333"/>
          <w:kern w:val="0"/>
          <w:sz w:val="24"/>
          <w:lang w:bidi="ar"/>
        </w:rPr>
        <w:t xml:space="preserve"> 人口普查所需经费，由国务院和地方各级人民政府共同负担，并列入相应年度的财政预算，按时拨付，确保足额到位。</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人口普查经费应当统一管理、专款专用，从严控制支出。</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第八条</w:t>
      </w:r>
      <w:r>
        <w:rPr>
          <w:rFonts w:hint="eastAsia" w:ascii="宋体" w:hAnsi="宋体" w:cs="宋体"/>
          <w:color w:val="333333"/>
          <w:kern w:val="0"/>
          <w:sz w:val="24"/>
          <w:lang w:bidi="ar"/>
        </w:rPr>
        <w:t xml:space="preserve"> 人口普查每10年进行一次，尾数逢0的年份为普查年度，标准时点为普查年度的11月1日零时。</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第九条</w:t>
      </w:r>
      <w:r>
        <w:rPr>
          <w:rFonts w:hint="eastAsia" w:ascii="宋体" w:hAnsi="宋体" w:cs="宋体"/>
          <w:color w:val="333333"/>
          <w:kern w:val="0"/>
          <w:sz w:val="24"/>
          <w:lang w:bidi="ar"/>
        </w:rPr>
        <w:t xml:space="preserve"> 国家统计局会同国务院有关部门制定全国人口普查方案（以下简称普查方案），报国务院批准。</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人口普查应当按照普查方案的规定执行。</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第十条</w:t>
      </w:r>
      <w:r>
        <w:rPr>
          <w:rFonts w:hint="eastAsia" w:ascii="宋体" w:hAnsi="宋体" w:cs="宋体"/>
          <w:color w:val="333333"/>
          <w:kern w:val="0"/>
          <w:sz w:val="24"/>
          <w:lang w:bidi="ar"/>
        </w:rPr>
        <w:t xml:space="preserve"> 对认真执行本条例，忠于职守、坚持原则，做出显著成绩的单位和个人，按照国家有关规定给予表彰和奖励。</w:t>
      </w:r>
    </w:p>
    <w:p>
      <w:pPr>
        <w:widowControl/>
        <w:wordWrap w:val="0"/>
        <w:snapToGrid w:val="0"/>
        <w:spacing w:before="156" w:beforeLines="50" w:after="156" w:afterLines="50" w:line="440" w:lineRule="exact"/>
        <w:jc w:val="center"/>
        <w:rPr>
          <w:rFonts w:hint="eastAsia" w:ascii="方正黑体简体" w:hAnsi="方正黑体简体" w:eastAsia="方正黑体简体" w:cs="方正黑体简体"/>
          <w:color w:val="333333"/>
          <w:kern w:val="0"/>
          <w:sz w:val="28"/>
          <w:szCs w:val="28"/>
        </w:rPr>
      </w:pPr>
      <w:r>
        <w:rPr>
          <w:rFonts w:hint="eastAsia" w:ascii="方正黑体简体" w:hAnsi="方正黑体简体" w:eastAsia="方正黑体简体" w:cs="方正黑体简体"/>
          <w:color w:val="333333"/>
          <w:kern w:val="0"/>
          <w:sz w:val="28"/>
          <w:szCs w:val="28"/>
        </w:rPr>
        <w:t>第二章  人口普查的对象、内容和方法</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第十一条</w:t>
      </w:r>
      <w:r>
        <w:rPr>
          <w:rFonts w:hint="eastAsia" w:ascii="宋体" w:hAnsi="宋体" w:cs="宋体"/>
          <w:color w:val="333333"/>
          <w:kern w:val="0"/>
          <w:sz w:val="24"/>
          <w:lang w:bidi="ar"/>
        </w:rPr>
        <w:t xml:space="preserve"> 人口普查对象是指普查标准时点在中华人民共和国境内的自然人以及在中华人民共和国境外但未定居的中国公民，不包括在中华人民共和国境内短期停留的境外人员。</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第十二条</w:t>
      </w:r>
      <w:r>
        <w:rPr>
          <w:rFonts w:hint="eastAsia" w:ascii="宋体" w:hAnsi="宋体" w:cs="宋体"/>
          <w:color w:val="333333"/>
          <w:kern w:val="0"/>
          <w:sz w:val="24"/>
          <w:lang w:bidi="ar"/>
        </w:rPr>
        <w:t xml:space="preserve"> 人口普查主要调查人口和住户的基本情况，内容包括姓名、性别、年龄、民族、国籍、受教育程度、行业、职业、迁移流动、社会保障、婚姻、生育、死亡、住房情况等。</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第十三条</w:t>
      </w:r>
      <w:r>
        <w:rPr>
          <w:rFonts w:hint="eastAsia" w:ascii="宋体" w:hAnsi="宋体" w:cs="宋体"/>
          <w:color w:val="333333"/>
          <w:kern w:val="0"/>
          <w:sz w:val="24"/>
          <w:lang w:bidi="ar"/>
        </w:rPr>
        <w:t xml:space="preserve"> 人口普查采用全面调查的方法，以户为单位进行登记。</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xml:space="preserve">　第十四条 </w:t>
      </w:r>
      <w:r>
        <w:rPr>
          <w:rFonts w:hint="eastAsia" w:ascii="宋体" w:hAnsi="宋体" w:cs="宋体"/>
          <w:color w:val="333333"/>
          <w:kern w:val="0"/>
          <w:sz w:val="24"/>
          <w:lang w:bidi="ar"/>
        </w:rPr>
        <w:t>人口普查采用国家统计分类标准。</w:t>
      </w:r>
    </w:p>
    <w:p>
      <w:pPr>
        <w:widowControl/>
        <w:wordWrap w:val="0"/>
        <w:snapToGrid w:val="0"/>
        <w:spacing w:before="156" w:beforeLines="50" w:after="156" w:afterLines="50" w:line="440" w:lineRule="exact"/>
        <w:jc w:val="center"/>
        <w:rPr>
          <w:rFonts w:hint="eastAsia" w:ascii="方正黑体简体" w:hAnsi="方正黑体简体" w:eastAsia="方正黑体简体" w:cs="方正黑体简体"/>
          <w:color w:val="333333"/>
          <w:kern w:val="0"/>
          <w:sz w:val="28"/>
          <w:szCs w:val="28"/>
        </w:rPr>
      </w:pPr>
      <w:r>
        <w:rPr>
          <w:rFonts w:hint="eastAsia" w:ascii="方正黑体简体" w:hAnsi="方正黑体简体" w:eastAsia="方正黑体简体" w:cs="方正黑体简体"/>
          <w:color w:val="333333"/>
          <w:kern w:val="0"/>
          <w:sz w:val="28"/>
          <w:szCs w:val="28"/>
        </w:rPr>
        <w:t>第三章  人口普查的组织实施</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第十五条</w:t>
      </w:r>
      <w:r>
        <w:rPr>
          <w:rFonts w:hint="eastAsia" w:ascii="宋体" w:hAnsi="宋体" w:cs="宋体"/>
          <w:color w:val="333333"/>
          <w:kern w:val="0"/>
          <w:sz w:val="24"/>
          <w:lang w:bidi="ar"/>
        </w:rPr>
        <w:t xml:space="preserve"> 人口普查登记前，公安机关应当按照普查方案的规定完成户口整顿工作，并将有关资料提交本级人口普查机构。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第十六条</w:t>
      </w:r>
      <w:r>
        <w:rPr>
          <w:rFonts w:hint="eastAsia" w:ascii="宋体" w:hAnsi="宋体" w:cs="宋体"/>
          <w:color w:val="333333"/>
          <w:kern w:val="0"/>
          <w:sz w:val="24"/>
          <w:lang w:bidi="ar"/>
        </w:rPr>
        <w:t xml:space="preserve"> 人口普查登记前应当划分普查区，普查区以村民委员会、居民委员会所辖区域为基础划分，每个普查区划分为若干普查小区。</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第十七条</w:t>
      </w:r>
      <w:r>
        <w:rPr>
          <w:rFonts w:hint="eastAsia" w:ascii="宋体" w:hAnsi="宋体" w:cs="宋体"/>
          <w:color w:val="333333"/>
          <w:kern w:val="0"/>
          <w:sz w:val="24"/>
          <w:lang w:bidi="ar"/>
        </w:rPr>
        <w:t xml:space="preserve"> 每个普查小区应当至少有一名普查员，负责入户登记等普查工作。每个普查区应当至少有一名普查指导员，负责安排、指导、督促和检查普查员的工作，也可以直接进行入户登记。</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第十八条</w:t>
      </w:r>
      <w:r>
        <w:rPr>
          <w:rFonts w:hint="eastAsia" w:ascii="宋体" w:hAnsi="宋体" w:cs="宋体"/>
          <w:color w:val="333333"/>
          <w:kern w:val="0"/>
          <w:sz w:val="24"/>
          <w:lang w:bidi="ar"/>
        </w:rPr>
        <w:t xml:space="preserve"> 普查指导员和普查员应当具有初中以上文化水平，身体健康，责任心强。</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第十九条</w:t>
      </w:r>
      <w:r>
        <w:rPr>
          <w:rFonts w:hint="eastAsia" w:ascii="宋体" w:hAnsi="宋体" w:cs="宋体"/>
          <w:color w:val="333333"/>
          <w:kern w:val="0"/>
          <w:sz w:val="24"/>
          <w:lang w:bidi="ar"/>
        </w:rPr>
        <w:t xml:space="preserve"> 普查指导员和普查员可以从国家机关、社会团体、企业事业单位借调，也可以从村民委员会、居民委员会或者社会招聘。借调和招聘工作由县级人民政府负责。</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国家鼓励符合条件的公民作为志愿者参与人口普查工作。</w:t>
      </w:r>
    </w:p>
    <w:p>
      <w:pPr>
        <w:widowControl/>
        <w:wordWrap w:val="0"/>
        <w:snapToGrid w:val="0"/>
        <w:spacing w:line="460" w:lineRule="exact"/>
        <w:rPr>
          <w:rFonts w:hint="eastAsia" w:ascii="宋体" w:hAnsi="宋体" w:cs="宋体"/>
          <w:color w:val="333333"/>
          <w:kern w:val="0"/>
          <w:sz w:val="24"/>
        </w:rPr>
      </w:pPr>
      <w:r>
        <w:rPr>
          <w:rFonts w:hint="eastAsia" w:ascii="宋体" w:hAnsi="宋体" w:cs="宋体"/>
          <w:b/>
          <w:bCs/>
          <w:color w:val="333333"/>
          <w:kern w:val="0"/>
          <w:sz w:val="24"/>
          <w:lang w:bidi="ar"/>
        </w:rPr>
        <w:t>　　第二十条</w:t>
      </w:r>
      <w:r>
        <w:rPr>
          <w:rFonts w:hint="eastAsia" w:ascii="宋体" w:hAnsi="宋体" w:cs="宋体"/>
          <w:color w:val="333333"/>
          <w:kern w:val="0"/>
          <w:sz w:val="24"/>
          <w:lang w:bidi="ar"/>
        </w:rPr>
        <w:t xml:space="preserve"> 借调的普查指导员和普查员的工资由原单位支付，其福利待遇保持不变，并保留其原有工作岗位。</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招聘的普查指导员和普查员的劳动报酬，在人口普查经费中予以安排，由聘用单位支付。</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第二十一条</w:t>
      </w:r>
      <w:r>
        <w:rPr>
          <w:rFonts w:hint="eastAsia" w:ascii="宋体" w:hAnsi="宋体" w:cs="宋体"/>
          <w:color w:val="333333"/>
          <w:kern w:val="0"/>
          <w:sz w:val="24"/>
          <w:lang w:bidi="ar"/>
        </w:rPr>
        <w:t xml:space="preserve"> 普查机构应当对普查指导员和普查员进行业务培训，并对考核合格的人员颁发全国统一的普查指导员证或者普查员证。</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普查指导员和普查员执行人口普查任务时，应当出示普查指导员证或者普查员证。</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第二十二条</w:t>
      </w:r>
      <w:r>
        <w:rPr>
          <w:rFonts w:hint="eastAsia" w:ascii="宋体" w:hAnsi="宋体" w:cs="宋体"/>
          <w:color w:val="333333"/>
          <w:kern w:val="0"/>
          <w:sz w:val="24"/>
          <w:lang w:bidi="ar"/>
        </w:rPr>
        <w:t xml:space="preserve"> 人口普查登记前，普查指导员、普查员应当绘制普查小区图，编制普查小区户主姓名底册。</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第二十三条</w:t>
      </w:r>
      <w:r>
        <w:rPr>
          <w:rFonts w:hint="eastAsia" w:ascii="宋体" w:hAnsi="宋体" w:cs="宋体"/>
          <w:color w:val="333333"/>
          <w:kern w:val="0"/>
          <w:sz w:val="24"/>
          <w:lang w:bidi="ar"/>
        </w:rPr>
        <w:t xml:space="preserve"> 普查指导员、普查员入户登记时，应当向人口普查对象说明人口普查的目的、法律依据以及人口普查对象的权利和义务。</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第二十四条</w:t>
      </w:r>
      <w:r>
        <w:rPr>
          <w:rFonts w:hint="eastAsia" w:ascii="宋体" w:hAnsi="宋体" w:cs="宋体"/>
          <w:color w:val="333333"/>
          <w:kern w:val="0"/>
          <w:sz w:val="24"/>
          <w:lang w:bidi="ar"/>
        </w:rPr>
        <w:t xml:space="preserve"> 人口普查对象应当按时提供人口普查所需的资料，如实回答相关问题，不得隐瞒有关情况，不得提供虚假信息，不得拒绝或者阻碍人口普查工作。</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第二十五条</w:t>
      </w:r>
      <w:r>
        <w:rPr>
          <w:rFonts w:hint="eastAsia" w:ascii="宋体" w:hAnsi="宋体" w:cs="宋体"/>
          <w:color w:val="333333"/>
          <w:kern w:val="0"/>
          <w:sz w:val="24"/>
          <w:lang w:bidi="ar"/>
        </w:rPr>
        <w:t xml:space="preserve"> 人口普查对象应当在普查表上签字或者盖章确认，并对其内容的真实性负责。</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第二十六条</w:t>
      </w:r>
      <w:r>
        <w:rPr>
          <w:rFonts w:hint="eastAsia" w:ascii="宋体" w:hAnsi="宋体" w:cs="宋体"/>
          <w:color w:val="333333"/>
          <w:kern w:val="0"/>
          <w:sz w:val="24"/>
          <w:lang w:bidi="ar"/>
        </w:rPr>
        <w:t xml:space="preserve"> 普查人员应当坚持实事求是，恪守职业道德，拒绝、抵制人口普查工作中的违法行为。</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普查机构和普查人员不得伪造、篡改普查资料，不得以任何方式要求任何单位和个人提供虚假的普查资料。</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第二十七条</w:t>
      </w:r>
      <w:r>
        <w:rPr>
          <w:rFonts w:hint="eastAsia" w:ascii="宋体" w:hAnsi="宋体" w:cs="宋体"/>
          <w:color w:val="333333"/>
          <w:kern w:val="0"/>
          <w:sz w:val="24"/>
          <w:lang w:bidi="ar"/>
        </w:rPr>
        <w:t xml:space="preserve"> 人口普查实行质量控制岗位责任制，普查机构应当对人口普查实施中的每个环节实行质量控制和检查，对人口普查数据进行审核、复查和验收。</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第二十八条</w:t>
      </w:r>
      <w:r>
        <w:rPr>
          <w:rFonts w:hint="eastAsia" w:ascii="宋体" w:hAnsi="宋体" w:cs="宋体"/>
          <w:color w:val="333333"/>
          <w:kern w:val="0"/>
          <w:sz w:val="24"/>
          <w:lang w:bidi="ar"/>
        </w:rPr>
        <w:t xml:space="preserve"> 国家统计局统一组织人口普查数据的事后质量抽查工作。</w:t>
      </w:r>
    </w:p>
    <w:p>
      <w:pPr>
        <w:widowControl/>
        <w:wordWrap w:val="0"/>
        <w:snapToGrid w:val="0"/>
        <w:spacing w:before="156" w:beforeLines="50" w:after="156" w:afterLines="50" w:line="440" w:lineRule="exact"/>
        <w:jc w:val="center"/>
        <w:rPr>
          <w:rFonts w:hint="eastAsia" w:ascii="方正黑体简体" w:hAnsi="方正黑体简体" w:eastAsia="方正黑体简体" w:cs="方正黑体简体"/>
          <w:color w:val="333333"/>
          <w:kern w:val="0"/>
          <w:sz w:val="28"/>
          <w:szCs w:val="28"/>
        </w:rPr>
      </w:pPr>
      <w:r>
        <w:rPr>
          <w:rFonts w:hint="eastAsia" w:ascii="方正黑体简体" w:hAnsi="方正黑体简体" w:eastAsia="方正黑体简体" w:cs="方正黑体简体"/>
          <w:color w:val="333333"/>
          <w:kern w:val="0"/>
          <w:sz w:val="28"/>
          <w:szCs w:val="28"/>
        </w:rPr>
        <w:t>第四章  人口普查资料的管理和公布</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第二十九条</w:t>
      </w:r>
      <w:r>
        <w:rPr>
          <w:rFonts w:hint="eastAsia" w:ascii="宋体" w:hAnsi="宋体" w:cs="宋体"/>
          <w:color w:val="333333"/>
          <w:kern w:val="0"/>
          <w:sz w:val="24"/>
          <w:lang w:bidi="ar"/>
        </w:rPr>
        <w:t xml:space="preserve"> 地方各级普查机构应当按照普查方案的规定进行数据处理，并按时上报人口普查资料。</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第三十条</w:t>
      </w:r>
      <w:r>
        <w:rPr>
          <w:rFonts w:hint="eastAsia" w:ascii="宋体" w:hAnsi="宋体" w:cs="宋体"/>
          <w:color w:val="333333"/>
          <w:kern w:val="0"/>
          <w:sz w:val="24"/>
          <w:lang w:bidi="ar"/>
        </w:rPr>
        <w:t xml:space="preserve"> 人口普查汇总资料，除依法应当保密的外，应当予以公布。</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全国和各省、自治区、直辖市主要人口普查数据，由国家统计局以公报形式公布。</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地方人民政府统计机构公布本行政区域主要人口普查数据，应当报经上一级人民政府统计机构核准。</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第三十一条</w:t>
      </w:r>
      <w:r>
        <w:rPr>
          <w:rFonts w:hint="eastAsia" w:ascii="宋体" w:hAnsi="宋体" w:cs="宋体"/>
          <w:color w:val="333333"/>
          <w:kern w:val="0"/>
          <w:sz w:val="24"/>
          <w:lang w:bidi="ar"/>
        </w:rPr>
        <w:t xml:space="preserve"> 各级人民政府统计机构应当做好人口普查资料的管理、开发和应用，为社会公众提供查询、咨询等服务。</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第三十二条</w:t>
      </w:r>
      <w:r>
        <w:rPr>
          <w:rFonts w:hint="eastAsia" w:ascii="宋体" w:hAnsi="宋体" w:cs="宋体"/>
          <w:color w:val="333333"/>
          <w:kern w:val="0"/>
          <w:sz w:val="24"/>
          <w:lang w:bidi="ar"/>
        </w:rPr>
        <w:t xml:space="preserve"> 人口普查中获得的原始普查资料，按照国家有关规定保存、销毁。</w:t>
      </w:r>
    </w:p>
    <w:p>
      <w:pPr>
        <w:widowControl/>
        <w:wordWrap w:val="0"/>
        <w:snapToGrid w:val="0"/>
        <w:spacing w:line="460" w:lineRule="exact"/>
        <w:ind w:firstLine="483"/>
        <w:rPr>
          <w:rFonts w:hint="eastAsia" w:ascii="宋体" w:hAnsi="宋体" w:cs="宋体"/>
          <w:color w:val="333333"/>
          <w:kern w:val="0"/>
          <w:sz w:val="24"/>
          <w:lang w:bidi="ar"/>
        </w:rPr>
      </w:pPr>
      <w:r>
        <w:rPr>
          <w:rFonts w:hint="eastAsia" w:ascii="宋体" w:hAnsi="宋体" w:cs="宋体"/>
          <w:b/>
          <w:bCs/>
          <w:color w:val="333333"/>
          <w:kern w:val="0"/>
          <w:sz w:val="24"/>
          <w:lang w:bidi="ar"/>
        </w:rPr>
        <w:t xml:space="preserve">第三十三条 </w:t>
      </w:r>
      <w:r>
        <w:rPr>
          <w:rFonts w:hint="eastAsia" w:ascii="宋体" w:hAnsi="宋体" w:cs="宋体"/>
          <w:color w:val="333333"/>
          <w:kern w:val="0"/>
          <w:sz w:val="24"/>
          <w:lang w:bidi="ar"/>
        </w:rPr>
        <w:t>人口普查中获得的能够识别或者推断单个普查对象身份的资料，任何单位和个人不得对外提供、泄露，不得作为对人口普查对象作出具体行政行为的依据，不得用于人口普查以外的目的。</w:t>
      </w:r>
    </w:p>
    <w:p>
      <w:pPr>
        <w:widowControl/>
        <w:wordWrap w:val="0"/>
        <w:snapToGrid w:val="0"/>
        <w:spacing w:line="460" w:lineRule="exact"/>
        <w:ind w:firstLine="483"/>
        <w:rPr>
          <w:rFonts w:hint="eastAsia" w:ascii="宋体" w:hAnsi="宋体" w:cs="宋体"/>
          <w:color w:val="333333"/>
          <w:kern w:val="0"/>
          <w:sz w:val="24"/>
        </w:rPr>
      </w:pPr>
      <w:r>
        <w:rPr>
          <w:rFonts w:hint="eastAsia" w:ascii="宋体" w:hAnsi="宋体" w:cs="宋体"/>
          <w:color w:val="333333"/>
          <w:kern w:val="0"/>
          <w:sz w:val="24"/>
          <w:lang w:bidi="ar"/>
        </w:rPr>
        <w:t>人口普查数据不得作为对地方人民政府进行政绩考核和责任追究的依据。</w:t>
      </w:r>
    </w:p>
    <w:p>
      <w:pPr>
        <w:widowControl/>
        <w:wordWrap w:val="0"/>
        <w:snapToGrid w:val="0"/>
        <w:spacing w:before="156" w:beforeLines="50" w:after="156" w:afterLines="50" w:line="440" w:lineRule="exact"/>
        <w:jc w:val="center"/>
        <w:rPr>
          <w:rFonts w:hint="eastAsia" w:ascii="方正黑体简体" w:hAnsi="方正黑体简体" w:eastAsia="方正黑体简体" w:cs="方正黑体简体"/>
          <w:color w:val="333333"/>
          <w:kern w:val="0"/>
          <w:sz w:val="28"/>
          <w:szCs w:val="28"/>
        </w:rPr>
      </w:pPr>
      <w:r>
        <w:rPr>
          <w:rFonts w:hint="eastAsia" w:ascii="方正黑体简体" w:hAnsi="方正黑体简体" w:eastAsia="方正黑体简体" w:cs="方正黑体简体"/>
          <w:color w:val="333333"/>
          <w:kern w:val="0"/>
          <w:sz w:val="28"/>
          <w:szCs w:val="28"/>
        </w:rPr>
        <w:t>第五章  法律责任</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第三十四条</w:t>
      </w:r>
      <w:r>
        <w:rPr>
          <w:rFonts w:hint="eastAsia" w:ascii="宋体" w:hAnsi="宋体" w:cs="宋体"/>
          <w:color w:val="333333"/>
          <w:kern w:val="0"/>
          <w:sz w:val="24"/>
          <w:lang w:bidi="ar"/>
        </w:rPr>
        <w:t xml:space="preserve"> 地方人民政府、政府统计机构或者有关部门、单位的负责人有下列行为之一的，由任免机关或者监察机关依法给予处分，并由县级以上人民政府统计机构予以通报；构成犯罪的，依法追究刑事责任：</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（一）自行修改人口普查资料、编造虚假人口普查数据的；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（二）要求有关单位和个人伪造、篡改人口普查资料的；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（三）不按照国家有关规定保存、销毁人口普查资料的；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（四）违法公布人口普查资料的；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（五）对依法履行职责或者拒绝、抵制人口普查违法行为的普查人员打击报复的；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（六）对本地方、本部门、本单位发生的严重人口普查违法行为失察的。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xml:space="preserve">　第三十五条 </w:t>
      </w:r>
      <w:r>
        <w:rPr>
          <w:rFonts w:hint="eastAsia" w:ascii="宋体" w:hAnsi="宋体" w:cs="宋体"/>
          <w:color w:val="333333"/>
          <w:kern w:val="0"/>
          <w:sz w:val="24"/>
          <w:lang w:bidi="ar"/>
        </w:rPr>
        <w:t>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（一）不执行普查方案的；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（二）伪造、篡改人口普查资料的；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（三）要求人口普查对象提供不真实的人口普查资料的；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（四）未按照普查方案的规定报送人口普查资料的；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（五）违反国家有关规定，造成人口普查资料毁损、灭失的；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（六）泄露或者向他人提供能够识别或者推断单个普查对象身份的资料的。</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普查人员有前款所列行为之一的，责令其停止执行人口普查任务，予以通报，依法给予处分。</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xml:space="preserve">　第三十六条 </w:t>
      </w:r>
      <w:r>
        <w:rPr>
          <w:rFonts w:hint="eastAsia" w:ascii="宋体" w:hAnsi="宋体" w:cs="宋体"/>
          <w:color w:val="333333"/>
          <w:kern w:val="0"/>
          <w:sz w:val="24"/>
          <w:lang w:bidi="ar"/>
        </w:rPr>
        <w:t>人口普查对象拒绝提供人口普查所需的资料，或者提供不真实、不完整的人口普查资料的，由县级以上人民政府统计机构责令改正，予以批评教育。</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人口普查对象阻碍普查机构和普查人员依法开展人口普查工作，构成违反治安管理行为的，由公安机关依法给予处罚。</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xml:space="preserve">　第三十七条 </w:t>
      </w:r>
      <w:r>
        <w:rPr>
          <w:rFonts w:hint="eastAsia" w:ascii="宋体" w:hAnsi="宋体" w:cs="宋体"/>
          <w:color w:val="333333"/>
          <w:kern w:val="0"/>
          <w:sz w:val="24"/>
          <w:lang w:bidi="ar"/>
        </w:rPr>
        <w:t>县级以上人民政府统计机构应当设立举报电话和信箱，接受社会各界对人口普查违法行为的检举和监督。</w:t>
      </w:r>
    </w:p>
    <w:p>
      <w:pPr>
        <w:widowControl/>
        <w:wordWrap w:val="0"/>
        <w:snapToGrid w:val="0"/>
        <w:spacing w:before="156" w:beforeLines="50" w:after="156" w:afterLines="50" w:line="440" w:lineRule="exact"/>
        <w:jc w:val="center"/>
        <w:rPr>
          <w:rFonts w:hint="eastAsia" w:ascii="方正黑体简体" w:hAnsi="方正黑体简体" w:eastAsia="方正黑体简体" w:cs="方正黑体简体"/>
          <w:color w:val="333333"/>
          <w:kern w:val="0"/>
          <w:sz w:val="28"/>
          <w:szCs w:val="28"/>
        </w:rPr>
      </w:pPr>
      <w:r>
        <w:rPr>
          <w:rFonts w:hint="eastAsia" w:ascii="方正黑体简体" w:hAnsi="方正黑体简体" w:eastAsia="方正黑体简体" w:cs="方正黑体简体"/>
          <w:color w:val="333333"/>
          <w:kern w:val="0"/>
          <w:sz w:val="28"/>
          <w:szCs w:val="28"/>
        </w:rPr>
        <w:t>第六章  附则</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第三十八条</w:t>
      </w:r>
      <w:r>
        <w:rPr>
          <w:rFonts w:hint="eastAsia" w:ascii="宋体" w:hAnsi="宋体" w:cs="宋体"/>
          <w:color w:val="333333"/>
          <w:kern w:val="0"/>
          <w:sz w:val="24"/>
          <w:lang w:bidi="ar"/>
        </w:rPr>
        <w:t xml:space="preserve"> 中国人民解放军现役军人、人民武装警察等人员的普查内容和方法，由国家统计局会同国务院有关部门、军队有关部门规定。</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交通极为不便地区的人口普查登记的时间和方法，由国家统计局会同国务院有关部门规定。</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w:t>
      </w:r>
      <w:r>
        <w:rPr>
          <w:rFonts w:hint="eastAsia" w:ascii="宋体" w:hAnsi="宋体" w:cs="宋体"/>
          <w:b/>
          <w:bCs/>
          <w:color w:val="333333"/>
          <w:kern w:val="0"/>
          <w:sz w:val="24"/>
          <w:lang w:bidi="ar"/>
        </w:rPr>
        <w:t>　第三十九条</w:t>
      </w:r>
      <w:r>
        <w:rPr>
          <w:rFonts w:hint="eastAsia" w:ascii="宋体" w:hAnsi="宋体" w:cs="宋体"/>
          <w:color w:val="333333"/>
          <w:kern w:val="0"/>
          <w:sz w:val="24"/>
          <w:lang w:bidi="ar"/>
        </w:rPr>
        <w:t xml:space="preserve"> 香港特别行政区、澳门特别行政区的人口数，按照香港特别行政区政府、澳门特别行政区政府公布的资料计算。</w:t>
      </w:r>
    </w:p>
    <w:p>
      <w:pPr>
        <w:widowControl/>
        <w:wordWrap w:val="0"/>
        <w:snapToGrid w:val="0"/>
        <w:spacing w:line="460" w:lineRule="exact"/>
        <w:rPr>
          <w:rFonts w:hint="eastAsia" w:ascii="宋体" w:hAnsi="宋体" w:cs="宋体"/>
          <w:color w:val="333333"/>
          <w:kern w:val="0"/>
          <w:sz w:val="24"/>
        </w:rPr>
      </w:pPr>
      <w:r>
        <w:rPr>
          <w:rFonts w:hint="eastAsia" w:ascii="宋体" w:hAnsi="宋体" w:cs="宋体"/>
          <w:color w:val="333333"/>
          <w:kern w:val="0"/>
          <w:sz w:val="24"/>
          <w:lang w:bidi="ar"/>
        </w:rPr>
        <w:t>　　台湾地区的人口数，按照台湾地区有关主管部门公布的资料计算。</w:t>
      </w:r>
    </w:p>
    <w:p>
      <w:pPr>
        <w:widowControl/>
        <w:wordWrap w:val="0"/>
        <w:snapToGrid w:val="0"/>
        <w:spacing w:line="460" w:lineRule="exact"/>
        <w:ind w:firstLine="480"/>
        <w:rPr>
          <w:rFonts w:hint="eastAsia" w:ascii="宋体" w:hAnsi="宋体" w:cs="宋体"/>
          <w:color w:val="333333"/>
          <w:kern w:val="0"/>
          <w:sz w:val="24"/>
          <w:lang w:bidi="ar"/>
        </w:rPr>
      </w:pPr>
      <w:r>
        <w:rPr>
          <w:rFonts w:hint="eastAsia" w:ascii="宋体" w:hAnsi="宋体" w:cs="宋体"/>
          <w:b/>
          <w:bCs/>
          <w:color w:val="333333"/>
          <w:kern w:val="0"/>
          <w:sz w:val="24"/>
          <w:lang w:bidi="ar"/>
        </w:rPr>
        <w:t>第四十条</w:t>
      </w:r>
      <w:r>
        <w:rPr>
          <w:rFonts w:hint="eastAsia" w:ascii="宋体" w:hAnsi="宋体" w:cs="宋体"/>
          <w:color w:val="333333"/>
          <w:kern w:val="0"/>
          <w:sz w:val="24"/>
          <w:lang w:bidi="ar"/>
        </w:rPr>
        <w:t xml:space="preserve"> 为及时掌握人口发展变化情况，在两次人口普查之间进行全国1%人口抽样调查。全国1%人口抽样调查参照本条例执行。</w:t>
      </w:r>
    </w:p>
    <w:p>
      <w:pPr>
        <w:widowControl/>
        <w:wordWrap w:val="0"/>
        <w:snapToGrid w:val="0"/>
        <w:spacing w:line="460" w:lineRule="exact"/>
        <w:ind w:firstLine="480"/>
        <w:rPr>
          <w:rFonts w:hint="eastAsia" w:ascii="宋体" w:hAnsi="宋体" w:cs="宋体"/>
          <w:color w:val="333333"/>
          <w:kern w:val="0"/>
          <w:sz w:val="24"/>
        </w:rPr>
      </w:pPr>
      <w:r>
        <w:rPr>
          <w:rFonts w:hint="eastAsia" w:ascii="宋体" w:hAnsi="宋体" w:cs="宋体"/>
          <w:b/>
          <w:bCs/>
          <w:color w:val="333333"/>
          <w:kern w:val="0"/>
          <w:sz w:val="24"/>
          <w:lang w:bidi="ar"/>
        </w:rPr>
        <w:t>第四十一条</w:t>
      </w:r>
      <w:r>
        <w:rPr>
          <w:rFonts w:hint="eastAsia" w:ascii="宋体" w:hAnsi="宋体" w:cs="宋体"/>
          <w:color w:val="333333"/>
          <w:kern w:val="0"/>
          <w:sz w:val="24"/>
          <w:lang w:bidi="ar"/>
        </w:rPr>
        <w:t xml:space="preserve"> 本条例自2010年6月1日起施行。</w:t>
      </w:r>
    </w:p>
    <w:p>
      <w:pPr>
        <w:widowControl/>
        <w:wordWrap w:val="0"/>
        <w:spacing w:line="420" w:lineRule="exact"/>
        <w:rPr>
          <w:rFonts w:hint="eastAsia" w:ascii="宋体" w:hAnsi="宋体" w:cs="宋体"/>
          <w:kern w:val="0"/>
          <w:sz w:val="24"/>
        </w:rPr>
      </w:pPr>
    </w:p>
    <w:p>
      <w:pPr>
        <w:widowControl/>
        <w:wordWrap w:val="0"/>
        <w:spacing w:line="420" w:lineRule="exact"/>
        <w:rPr>
          <w:rFonts w:hint="eastAsia" w:ascii="宋体" w:hAnsi="宋体" w:cs="宋体"/>
          <w:kern w:val="0"/>
          <w:sz w:val="24"/>
        </w:rPr>
      </w:pPr>
    </w:p>
    <w:p>
      <w:pPr>
        <w:pStyle w:val="2"/>
        <w:widowControl/>
        <w:spacing w:line="420" w:lineRule="exact"/>
        <w:jc w:val="both"/>
        <w:rPr>
          <w:rFonts w:hint="eastAsia" w:ascii="宋体" w:hAnsi="宋体" w:cs="宋体"/>
          <w:color w:val="0065C5"/>
          <w:sz w:val="24"/>
          <w:szCs w:val="24"/>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1453E"/>
    <w:rsid w:val="72A1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eastAsia="宋体" w:cs="Arial"/>
      <w:b/>
      <w:color w:val="333333"/>
      <w:kern w:val="0"/>
      <w:sz w:val="18"/>
      <w:szCs w:val="1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2021-02-04T08:11:00Z</dcterms:created>
  <dc:creator>Administrator</dc:creator>
  <cp:lastModifiedBy>Administrator</cp:lastModifiedBy>
  <dcterms:modified xsi:type="dcterms:W3CDTF">2021-02-04T08:12:02Z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