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1、金刚烷胺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金刚烷胺又名三环癸胺、三环葵胺，是最早用于抑制流感病毒的抗病毒药物。《兽药地方标准 废止目录》（农业部公告 第560号）中规定，金刚烷胺为禁用兽药，在动物性食品中不得检出。金刚烷胺在食品动物体内残留，会通过食物链进入人体，使其在人体内蓄积而产生耐药性。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2、营养成分表、字符高度等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食品安全不仅要求食品质量安全，也要求对与食品安全、营养有关的标签、标识、说明书清楚，容易辨识，清晰标明食品名称、生产日期、保质期、生产者名称、地址、联系方式等内容，以保障消费者的知情权、选择权和监督权，有助于消费者了解食品的安全性，防范食品安全风险。本次抽检的产品中有3批次在标签标识上存在营养成分表不规范、净含量字符高度不足等问题，不能满足GB 7718-2011《食品安全国家标准 预包装食品标签通则》、GB 28050-2011《食品安全国家标准 预包装食品营养标签通则》要求，说明部分企业对产品标签标识规范认识不到位，设计、印刷把关不严。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3、糖精钠（以糖精计）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糖精钠是食品工业中常用的合成甜味剂。《食品安全国家标准 食品添加剂使用标准》（GB 2760—2014）中规定，固体饮料中不得使用糖精钠。糖精钠对人体无任何营养价值，食用较多的糖精钠，会影响肠胃消化酶的正常分泌，降低小肠的吸收能力，使食欲减退。造成固体饮料中糖精钠超标的原因，可能是企业为增加产品甜味，超限量超范围使用或者未准确计量甜味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4、叱唑菌酯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叱唑菌酯中文名唑菌胺酯、百克敏，为新型广谱杀菌剂，线粒体呼吸抑制剂，是甲氧基丙烯酸酯类菌剂之具有保护、治疗、叶片渗透传导作用。据规定，叱唑醚菌酯在香蕉中的最大残留限量为0.02mg/kg。超剂量使用唑醚菌酯会在水果中产生残留，影响水果食用安全，进而对人体产生一定的危害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55917"/>
    <w:rsid w:val="004C4517"/>
    <w:rsid w:val="006C1470"/>
    <w:rsid w:val="00DE201C"/>
    <w:rsid w:val="059719EA"/>
    <w:rsid w:val="0B182CFF"/>
    <w:rsid w:val="0D616175"/>
    <w:rsid w:val="1495468D"/>
    <w:rsid w:val="163005FF"/>
    <w:rsid w:val="19467D96"/>
    <w:rsid w:val="1ECC6274"/>
    <w:rsid w:val="21B75344"/>
    <w:rsid w:val="262F058A"/>
    <w:rsid w:val="2AB11147"/>
    <w:rsid w:val="3038200F"/>
    <w:rsid w:val="3DA337DC"/>
    <w:rsid w:val="3F081527"/>
    <w:rsid w:val="48755917"/>
    <w:rsid w:val="52787295"/>
    <w:rsid w:val="53523369"/>
    <w:rsid w:val="569E454A"/>
    <w:rsid w:val="5D126B90"/>
    <w:rsid w:val="64497B3E"/>
    <w:rsid w:val="64602768"/>
    <w:rsid w:val="69D957F3"/>
    <w:rsid w:val="78EE2F55"/>
    <w:rsid w:val="7EA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941</Characters>
  <Lines>7</Lines>
  <Paragraphs>2</Paragraphs>
  <TotalTime>2</TotalTime>
  <ScaleCrop>false</ScaleCrop>
  <LinksUpToDate>false</LinksUpToDate>
  <CharactersWithSpaces>1104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2020-07-02T06:58:00Z</dcterms:created>
  <dc:creator>可乐鸡翼</dc:creator>
  <cp:lastModifiedBy>Administrator</cp:lastModifiedBy>
  <dcterms:modified xsi:type="dcterms:W3CDTF">2020-11-26T08:09:06Z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