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  <w:t>关于部分检验项目的说明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1、4-氯苯氧乙酸钠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24"/>
          <w:lang w:val="en-US" w:eastAsia="zh-CN" w:bidi="ar-SA"/>
        </w:rPr>
        <w:t>4-氯苯氧乙酸钠是一种豆芽的生长调节剂，不仅可防止落花落果、提高做果率、增进果实生长速度、促进提前成熟，还能达到改善植物品质之目的。在豆芽生产中，4-氯苯氧乙酸钠的应用十分广泛，它可以促进豆芽下胚抽粗大，减少根部萌发，加速细胞分裂。但由于其对人体有一定积累毒性，绿豆芽作为一种食用量非常大的蔬菜，4-氯苯氧乙酸钠的残留在人体内的累积所产生的有害作用不容忽视。2011年国家质量监督检验检疫总局发文明确规定对4-氯苯氧乙酸钠等33种产品的食品添加剂注销生产许可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2、标签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24"/>
          <w:lang w:val="en-US" w:eastAsia="zh-CN" w:bidi="ar-SA"/>
        </w:rPr>
        <w:t>食品安全不仅要求食品质量安全，也要求对与食品安全、营养有关的标签、标识、说明书清楚，容易辨识，清晰标明食品名称、生产日期、</w:t>
      </w:r>
      <w:bookmarkStart w:id="0" w:name="_GoBack"/>
      <w:bookmarkEnd w:id="0"/>
      <w:r>
        <w:rPr>
          <w:rFonts w:hint="eastAsia" w:ascii="仿宋" w:hAnsi="仿宋" w:eastAsia="仿宋" w:cs="Times New Roman"/>
          <w:kern w:val="2"/>
          <w:sz w:val="32"/>
          <w:szCs w:val="24"/>
          <w:lang w:val="en-US" w:eastAsia="zh-CN" w:bidi="ar-SA"/>
        </w:rPr>
        <w:t>保质期、生产者名称、地址、联系方式等内容，以保障消费者的知情权、选择权和监督权，有助于消费者了解食品的安全性，防范食品安全风险。本次抽检的产品中有3批次食品在标签标识上存在营养成分表不规范的问题：不能满足 GB 28050-2011《预包装食品营养标签通则》要求，说明部分企业对产品标签标识规范认识不到位，设计、印刷把关不严。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3、氨基酸态氮（以氮计）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24"/>
          <w:lang w:val="en-US" w:eastAsia="zh-CN" w:bidi="ar-SA"/>
        </w:rPr>
        <w:t>氨基酸态氮是酿造酱的特征性品质指标之一。该产品标签明示值标示，氨基酸态氮含量不低于0.3g/100g。通过《食品安全国家标准 食品中氨基酸态氮的测定》（GB5009.235—2016）检测，该产品实际检测含量未达到产品标签明示要求。氨基酸态氮含量越高，酿造酱的质量越好，鲜味越浓。氨基酸态氮不合格，主要影响的是酿造酱产品的风味。氨基酸态氮含量不达标，可能是产品生产工艺不符合标准要求，未达到要求发酵的时间，或产品配方缺陷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Times New Roman"/>
          <w:kern w:val="2"/>
          <w:sz w:val="32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55917"/>
    <w:rsid w:val="004C4517"/>
    <w:rsid w:val="006C1470"/>
    <w:rsid w:val="00DE201C"/>
    <w:rsid w:val="059719EA"/>
    <w:rsid w:val="0D616175"/>
    <w:rsid w:val="163005FF"/>
    <w:rsid w:val="19467D96"/>
    <w:rsid w:val="1ECC6274"/>
    <w:rsid w:val="262F058A"/>
    <w:rsid w:val="2AB11147"/>
    <w:rsid w:val="3038200F"/>
    <w:rsid w:val="3F081527"/>
    <w:rsid w:val="48755917"/>
    <w:rsid w:val="52787295"/>
    <w:rsid w:val="53523369"/>
    <w:rsid w:val="569E454A"/>
    <w:rsid w:val="5D126B90"/>
    <w:rsid w:val="6449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4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/>
      <w:sz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941</Characters>
  <Lines>7</Lines>
  <Paragraphs>2</Paragraphs>
  <TotalTime>0</TotalTime>
  <ScaleCrop>false</ScaleCrop>
  <LinksUpToDate>false</LinksUpToDate>
  <CharactersWithSpaces>1104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2020-07-02T06:58:00Z</dcterms:created>
  <dc:creator>可乐鸡翼</dc:creator>
  <cp:lastModifiedBy>Administrator</cp:lastModifiedBy>
  <dcterms:modified xsi:type="dcterms:W3CDTF">2020-08-27T02:56:53Z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