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kern w:val="0"/>
          <w:sz w:val="21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44"/>
          <w:szCs w:val="44"/>
        </w:rPr>
        <w:t>饶平县</w:t>
      </w: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县级示范</w:t>
      </w:r>
      <w:r>
        <w:rPr>
          <w:rFonts w:hint="eastAsia" w:ascii="仿宋" w:hAnsi="仿宋" w:eastAsia="仿宋" w:cs="仿宋"/>
          <w:kern w:val="0"/>
          <w:sz w:val="44"/>
          <w:szCs w:val="44"/>
        </w:rPr>
        <w:t>家庭农场申报（监测）表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bCs/>
          <w:kern w:val="0"/>
          <w:sz w:val="44"/>
          <w:szCs w:val="44"/>
        </w:rPr>
      </w:pP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29"/>
        <w:gridCol w:w="1455"/>
        <w:gridCol w:w="688"/>
        <w:gridCol w:w="999"/>
        <w:gridCol w:w="1003"/>
        <w:gridCol w:w="1000"/>
        <w:gridCol w:w="114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家庭农场全称</w:t>
            </w:r>
          </w:p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家庭农场地址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邮政编码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农场主姓名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性别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农场主年龄</w:t>
            </w:r>
          </w:p>
        </w:tc>
        <w:tc>
          <w:tcPr>
            <w:tcW w:w="2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从事农业生产时间（    年）</w:t>
            </w:r>
          </w:p>
        </w:tc>
        <w:tc>
          <w:tcPr>
            <w:tcW w:w="29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户籍地址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文化程度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家庭农场类型（种植、畜牧、水产、种养结合等选其一）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从事家庭农场生产经营的家庭劳动力数量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结构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总数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雇工人数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长期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劳动力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人数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短期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家庭农场开始经营时间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农业农村部门认定时间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市场监督管理部门登记时间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自有承包地面积（亩）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流转土地面积（亩）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土地流转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起止年限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土地流转价格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（元/亩/年）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经营规模（种养品种、规模）（亩、头、只等）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品牌商标名称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上年底固定资产总额（万元）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上年度所在县城镇居民人均可支配收入（万元）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上年度家庭农场总收入（万元）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上年度家庭农场总支出（万元）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上年度家庭农场净利润（万元）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上年度家庭成员人均纯收入（万元）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获得的培训、荣誉及奖励情况（认证、奖励、地方政府扶持等）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农场主承诺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上述所填内容真实，若有虚假愿承担一切后果及相关责任。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 xml:space="preserve">农场主签字：                  </w:t>
            </w: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县农业农村行政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主管部门意见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ind w:left="6810" w:leftChars="2128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kern w:val="0"/>
          <w:sz w:val="24"/>
          <w:szCs w:val="24"/>
        </w:rPr>
        <w:t>注：城镇居民人均可支配收入由县农业农村主管部门提供。</w:t>
      </w: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A69CC"/>
    <w:rsid w:val="77A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2020-08-14T03:00:00Z</dcterms:created>
  <dc:creator>john</dc:creator>
  <cp:lastModifiedBy>john</cp:lastModifiedBy>
  <dcterms:modified xsi:type="dcterms:W3CDTF">2020-08-14T03:01:20Z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