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仿宋_GB2312"/>
          <w:szCs w:val="30"/>
          <w:lang w:val="en-US" w:eastAsia="zh-CN"/>
        </w:rPr>
        <w:t>附件3:</w:t>
      </w:r>
    </w:p>
    <w:p>
      <w:pPr>
        <w:spacing w:line="440" w:lineRule="atLeas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贯标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企业后补助</w:t>
      </w:r>
      <w:r>
        <w:rPr>
          <w:rFonts w:hint="eastAsia" w:ascii="宋体" w:hAnsi="宋体" w:eastAsia="宋体"/>
          <w:b/>
          <w:sz w:val="44"/>
          <w:szCs w:val="44"/>
        </w:rPr>
        <w:t>项目申报表</w:t>
      </w:r>
    </w:p>
    <w:p>
      <w:pPr>
        <w:spacing w:line="440" w:lineRule="atLeast"/>
        <w:ind w:firstLine="2160" w:firstLineChars="900"/>
        <w:rPr>
          <w:rFonts w:hint="eastAsia" w:ascii="宋体" w:hAnsi="宋体" w:eastAsia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040" w:firstLineChars="2100"/>
        <w:jc w:val="both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填表时间：</w:t>
      </w:r>
      <w:r>
        <w:rPr>
          <w:rFonts w:ascii="宋体" w:hAnsi="宋体" w:eastAsia="宋体"/>
          <w:sz w:val="24"/>
        </w:rPr>
        <w:t xml:space="preserve">     </w:t>
      </w:r>
      <w:r>
        <w:rPr>
          <w:rFonts w:hint="eastAsia" w:ascii="宋体" w:hAnsi="宋体" w:eastAsia="宋体"/>
          <w:sz w:val="24"/>
        </w:rPr>
        <w:t>年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月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日</w:t>
      </w:r>
      <w:r>
        <w:rPr>
          <w:rFonts w:hint="eastAsia" w:ascii="宋体" w:hAnsi="宋体" w:eastAsia="宋体"/>
          <w:b/>
          <w:sz w:val="24"/>
        </w:rPr>
        <w:t xml:space="preserve">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127"/>
        <w:gridCol w:w="289"/>
        <w:gridCol w:w="774"/>
        <w:gridCol w:w="915"/>
        <w:gridCol w:w="149"/>
        <w:gridCol w:w="818"/>
        <w:gridCol w:w="246"/>
        <w:gridCol w:w="702"/>
        <w:gridCol w:w="363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单位概况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65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87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Merge w:val="continue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5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开户名称和账号</w:t>
            </w:r>
          </w:p>
        </w:tc>
        <w:tc>
          <w:tcPr>
            <w:tcW w:w="384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知识产权贯标情况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知识产权管理机构架构形式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负责人职务</w:t>
            </w: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知识产权管理人员数量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知识产权管理制度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60" w:rightChars="-50"/>
              <w:jc w:val="center"/>
              <w:rPr>
                <w:rFonts w:eastAsia="楷体"/>
                <w:spacing w:val="-16"/>
                <w:sz w:val="28"/>
                <w:szCs w:val="28"/>
              </w:rPr>
            </w:pPr>
            <w:r>
              <w:rPr>
                <w:rFonts w:eastAsia="楷体"/>
                <w:spacing w:val="-16"/>
                <w:sz w:val="28"/>
                <w:szCs w:val="28"/>
              </w:rPr>
              <w:t>独立机构 □</w:t>
            </w:r>
          </w:p>
          <w:p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pacing w:val="-16"/>
                <w:sz w:val="28"/>
                <w:szCs w:val="28"/>
              </w:rPr>
              <w:t>部门下设机构 □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eastAsia="楷体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eastAsia" w:eastAsia="楷体"/>
                <w:spacing w:val="-16"/>
                <w:sz w:val="28"/>
                <w:szCs w:val="28"/>
                <w:lang w:eastAsia="zh-CN"/>
              </w:rPr>
              <w:t>通过知识产权贯标认证时间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楷体"/>
                <w:sz w:val="28"/>
                <w:szCs w:val="28"/>
                <w:lang w:eastAsia="zh-CN"/>
              </w:rPr>
            </w:pPr>
            <w:r>
              <w:rPr>
                <w:rFonts w:hint="eastAsia" w:eastAsia="楷体"/>
                <w:sz w:val="28"/>
                <w:szCs w:val="28"/>
                <w:lang w:eastAsia="zh-CN"/>
              </w:rPr>
              <w:t>贯标证书号码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eastAsia="楷体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eastAsia" w:eastAsia="楷体"/>
                <w:spacing w:val="-16"/>
                <w:sz w:val="28"/>
                <w:szCs w:val="28"/>
                <w:lang w:eastAsia="zh-CN"/>
              </w:rPr>
              <w:t>贯标认证费用合计</w:t>
            </w:r>
          </w:p>
        </w:tc>
        <w:tc>
          <w:tcPr>
            <w:tcW w:w="5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50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专利情况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（件数）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总量(目前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累计)</w:t>
            </w:r>
          </w:p>
        </w:tc>
        <w:tc>
          <w:tcPr>
            <w:tcW w:w="9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其中，发明</w:t>
            </w: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总量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  <w:r>
              <w:rPr>
                <w:sz w:val="28"/>
                <w:szCs w:val="28"/>
              </w:rPr>
              <w:t>年)</w:t>
            </w:r>
          </w:p>
        </w:tc>
        <w:tc>
          <w:tcPr>
            <w:tcW w:w="1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其中，发明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申请专利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授权专利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有效专利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10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PCT申请总量(目前累计)</w:t>
            </w:r>
          </w:p>
        </w:tc>
        <w:tc>
          <w:tcPr>
            <w:tcW w:w="384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国（境）外专利授权总量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410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4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50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商标及其他知识产权情况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商标数量</w:t>
            </w:r>
          </w:p>
        </w:tc>
        <w:tc>
          <w:tcPr>
            <w:tcW w:w="106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国内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国外</w:t>
            </w:r>
          </w:p>
        </w:tc>
        <w:tc>
          <w:tcPr>
            <w:tcW w:w="106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有无驰名商标</w:t>
            </w:r>
          </w:p>
        </w:tc>
        <w:tc>
          <w:tcPr>
            <w:tcW w:w="156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6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4254" w:type="dxa"/>
            <w:gridSpan w:val="5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除专利、商标外的其他知识产权</w:t>
            </w:r>
          </w:p>
        </w:tc>
        <w:tc>
          <w:tcPr>
            <w:tcW w:w="212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种类</w:t>
            </w:r>
          </w:p>
        </w:tc>
        <w:tc>
          <w:tcPr>
            <w:tcW w:w="1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254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12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5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Ansi="黑体"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Ansi="黑体" w:eastAsia="黑体"/>
                <w:sz w:val="28"/>
                <w:szCs w:val="28"/>
              </w:rPr>
              <w:t>意见</w:t>
            </w:r>
          </w:p>
        </w:tc>
        <w:tc>
          <w:tcPr>
            <w:tcW w:w="794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单位盖章：</w:t>
            </w:r>
          </w:p>
          <w:p>
            <w:pPr>
              <w:spacing w:line="500" w:lineRule="exact"/>
              <w:jc w:val="left"/>
              <w:rPr>
                <w:rFonts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hAnsi="黑体"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黑体" w:eastAsia="黑体"/>
                <w:sz w:val="28"/>
                <w:szCs w:val="28"/>
                <w:lang w:eastAsia="zh-CN"/>
              </w:rPr>
              <w:t>县（区）知识产权主管部门意见</w:t>
            </w:r>
          </w:p>
        </w:tc>
        <w:tc>
          <w:tcPr>
            <w:tcW w:w="7946" w:type="dxa"/>
            <w:gridSpan w:val="10"/>
            <w:noWrap w:val="0"/>
            <w:vAlign w:val="center"/>
          </w:tcPr>
          <w:p>
            <w:pPr>
              <w:spacing w:line="500" w:lineRule="exact"/>
              <w:jc w:val="left"/>
              <w:rPr>
                <w:rFonts w:hAnsi="仿宋" w:eastAsia="仿宋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>
            <w:pPr>
              <w:spacing w:line="50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单位</w:t>
            </w:r>
            <w:r>
              <w:rPr>
                <w:sz w:val="28"/>
                <w:szCs w:val="28"/>
              </w:rPr>
              <w:t>盖章：</w:t>
            </w:r>
          </w:p>
          <w:p>
            <w:pPr>
              <w:spacing w:line="500" w:lineRule="exact"/>
              <w:jc w:val="left"/>
              <w:rPr>
                <w:rFonts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  <w:r>
              <w:rPr>
                <w:rFonts w:eastAsia="仿宋"/>
                <w:sz w:val="28"/>
                <w:szCs w:val="28"/>
              </w:rPr>
              <w:t xml:space="preserve">      </w:t>
            </w:r>
          </w:p>
        </w:tc>
      </w:tr>
    </w:tbl>
    <w:p>
      <w:r>
        <w:rPr>
          <w:rFonts w:hint="eastAsia" w:ascii="仿宋_GB2312"/>
          <w:szCs w:val="30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E0BB4"/>
    <w:rsid w:val="4A4E0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2020-03-23T01:51:00Z</dcterms:created>
  <dc:creator>Gather</dc:creator>
  <cp:lastModifiedBy>Gather</cp:lastModifiedBy>
  <dcterms:modified xsi:type="dcterms:W3CDTF">2020-03-23T01:51:19Z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