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75" w:rsidRDefault="00D42E75">
      <w:pPr>
        <w:pStyle w:val="a3"/>
        <w:widowControl/>
        <w:shd w:val="clear" w:color="auto" w:fill="FFFFFF"/>
        <w:wordWrap w:val="0"/>
        <w:spacing w:beforeAutospacing="0" w:after="150" w:afterAutospacing="0" w:line="555" w:lineRule="atLeast"/>
        <w:jc w:val="center"/>
        <w:rPr>
          <w:rStyle w:val="a4"/>
          <w:rFonts w:ascii="宋体" w:eastAsia="宋体" w:hAnsi="宋体" w:cs="宋体"/>
          <w:color w:val="424242"/>
          <w:sz w:val="43"/>
          <w:szCs w:val="43"/>
          <w:shd w:val="clear" w:color="auto" w:fill="FFFFFF"/>
        </w:rPr>
      </w:pPr>
    </w:p>
    <w:p w:rsidR="00D42E75" w:rsidRDefault="007C5977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color w:val="424242"/>
          <w:sz w:val="52"/>
          <w:szCs w:val="52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424242"/>
          <w:sz w:val="52"/>
          <w:szCs w:val="52"/>
          <w:shd w:val="clear" w:color="auto" w:fill="FFFFFF"/>
        </w:rPr>
        <w:t>潮州市饶平县</w:t>
      </w:r>
      <w:r w:rsidR="00B8633B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424242"/>
          <w:sz w:val="52"/>
          <w:szCs w:val="52"/>
          <w:shd w:val="clear" w:color="auto" w:fill="FFFFFF"/>
        </w:rPr>
        <w:t>农业生产托管</w:t>
      </w:r>
    </w:p>
    <w:p w:rsidR="00D42E75" w:rsidRPr="007C5977" w:rsidRDefault="007C5977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eastAsia="方正小标宋简体" w:hAnsi="方正小标宋简体" w:cs="方正小标宋简体"/>
          <w:bCs/>
          <w:color w:val="424242"/>
          <w:sz w:val="52"/>
          <w:szCs w:val="52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424242"/>
          <w:sz w:val="52"/>
          <w:szCs w:val="52"/>
          <w:shd w:val="clear" w:color="auto" w:fill="FFFFFF"/>
        </w:rPr>
        <w:t xml:space="preserve">   </w:t>
      </w:r>
      <w:r w:rsidR="00B8633B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424242"/>
          <w:sz w:val="52"/>
          <w:szCs w:val="52"/>
          <w:shd w:val="clear" w:color="auto" w:fill="FFFFFF"/>
        </w:rPr>
        <w:t>服务中心</w:t>
      </w:r>
      <w:r w:rsidR="00B8633B">
        <w:rPr>
          <w:rStyle w:val="a4"/>
          <w:rFonts w:ascii="宋体" w:eastAsia="宋体" w:hAnsi="宋体" w:cs="宋体" w:hint="eastAsia"/>
          <w:color w:val="424242"/>
          <w:sz w:val="52"/>
          <w:szCs w:val="52"/>
          <w:shd w:val="clear" w:color="auto" w:fill="FFFFFF"/>
        </w:rPr>
        <w:t> </w:t>
      </w:r>
      <w:r w:rsidR="00B8633B"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 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eastAsia="方正小标宋简体" w:hAnsi="方正小标宋简体" w:cs="方正小标宋简体"/>
          <w:color w:val="424242"/>
          <w:sz w:val="27"/>
          <w:szCs w:val="27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申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eastAsia="方正小标宋简体" w:hAnsi="方正小标宋简体" w:cs="方正小标宋简体"/>
          <w:color w:val="424242"/>
          <w:sz w:val="27"/>
          <w:szCs w:val="27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 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eastAsia="方正小标宋简体" w:hAnsi="方正小标宋简体" w:cs="方正小标宋简体"/>
          <w:color w:val="424242"/>
          <w:sz w:val="27"/>
          <w:szCs w:val="27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报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eastAsia="方正小标宋简体" w:hAnsi="方正小标宋简体" w:cs="方正小标宋简体"/>
          <w:color w:val="424242"/>
          <w:sz w:val="27"/>
          <w:szCs w:val="27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 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424242"/>
          <w:sz w:val="52"/>
          <w:szCs w:val="52"/>
          <w:shd w:val="clear" w:color="auto" w:fill="FFFFFF"/>
        </w:rPr>
        <w:t>书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rPr>
          <w:rFonts w:ascii="宋体" w:eastAsia="宋体" w:hAnsi="宋体" w:cs="宋体"/>
          <w:color w:val="424242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color w:val="424242"/>
          <w:sz w:val="31"/>
          <w:szCs w:val="31"/>
          <w:shd w:val="clear" w:color="auto" w:fill="FFFFFF"/>
        </w:rPr>
        <w:t>       </w:t>
      </w:r>
    </w:p>
    <w:p w:rsidR="00D42E75" w:rsidRDefault="007C5977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rPr>
          <w:rFonts w:ascii="微软雅黑" w:eastAsia="微软雅黑" w:hAnsi="微软雅黑" w:cs="微软雅黑"/>
          <w:color w:val="424242"/>
          <w:sz w:val="27"/>
          <w:szCs w:val="27"/>
        </w:rPr>
      </w:pPr>
      <w:r>
        <w:rPr>
          <w:rFonts w:ascii="宋体" w:eastAsia="宋体" w:hAnsi="宋体" w:cs="宋体" w:hint="eastAsia"/>
          <w:color w:val="424242"/>
          <w:sz w:val="31"/>
          <w:szCs w:val="31"/>
          <w:shd w:val="clear" w:color="auto" w:fill="FFFFFF"/>
        </w:rPr>
        <w:t>  </w:t>
      </w:r>
      <w:r w:rsidR="00B8633B">
        <w:rPr>
          <w:rFonts w:ascii="宋体" w:eastAsia="宋体" w:hAnsi="宋体" w:cs="宋体" w:hint="eastAsia"/>
          <w:color w:val="424242"/>
          <w:sz w:val="31"/>
          <w:szCs w:val="31"/>
          <w:shd w:val="clear" w:color="auto" w:fill="FFFFFF"/>
        </w:rPr>
        <w:t>        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eastAsia="黑体" w:hAnsi="黑体" w:cs="黑体"/>
          <w:color w:val="424242"/>
          <w:sz w:val="27"/>
          <w:szCs w:val="27"/>
        </w:rPr>
      </w:pP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申报单位：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eastAsia="黑体" w:hAnsi="黑体" w:cs="黑体"/>
          <w:color w:val="424242"/>
          <w:sz w:val="27"/>
          <w:szCs w:val="27"/>
        </w:rPr>
      </w:pP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法人代表：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eastAsia="黑体" w:hAnsi="黑体" w:cs="黑体"/>
          <w:color w:val="424242"/>
          <w:sz w:val="27"/>
          <w:szCs w:val="27"/>
        </w:rPr>
      </w:pP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联系电话：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eastAsia="黑体" w:hAnsi="黑体" w:cs="黑体"/>
          <w:color w:val="424242"/>
          <w:sz w:val="27"/>
          <w:szCs w:val="27"/>
        </w:rPr>
      </w:pP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填报日期：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 2023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年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 xml:space="preserve"> 12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 xml:space="preserve">  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月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 xml:space="preserve">  </w:t>
      </w:r>
      <w:r>
        <w:rPr>
          <w:rFonts w:ascii="黑体" w:eastAsia="黑体" w:hAnsi="黑体" w:cs="黑体" w:hint="eastAsia"/>
          <w:color w:val="424242"/>
          <w:sz w:val="30"/>
          <w:szCs w:val="30"/>
          <w:shd w:val="clear" w:color="auto" w:fill="FFFFFF"/>
        </w:rPr>
        <w:t>日</w:t>
      </w:r>
    </w:p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ind w:firstLineChars="200" w:firstLine="640"/>
        <w:rPr>
          <w:rStyle w:val="a4"/>
          <w:rFonts w:ascii="黑体" w:eastAsia="黑体" w:hAnsi="黑体" w:cs="黑体"/>
          <w:b w:val="0"/>
          <w:bCs/>
          <w:color w:val="424242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 w:val="0"/>
          <w:bCs/>
          <w:color w:val="424242"/>
          <w:sz w:val="32"/>
          <w:szCs w:val="32"/>
          <w:shd w:val="clear" w:color="auto" w:fill="FFFFFF"/>
        </w:rPr>
        <w:lastRenderedPageBreak/>
        <w:t>一、申报单位情况</w:t>
      </w:r>
    </w:p>
    <w:tbl>
      <w:tblPr>
        <w:tblW w:w="8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119"/>
        <w:gridCol w:w="540"/>
        <w:gridCol w:w="2025"/>
        <w:gridCol w:w="1650"/>
        <w:gridCol w:w="520"/>
        <w:gridCol w:w="2317"/>
      </w:tblGrid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申报企业名称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单位地址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万元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注册登记时间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企业法人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D42E75">
        <w:trPr>
          <w:trHeight w:val="420"/>
        </w:trPr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从事社会化服务年限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年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管理制度是否健全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eastAsia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企业员工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人数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lang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  <w:color w:val="424242"/>
                <w:lang/>
              </w:rPr>
              <w:t>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专职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服务团队人数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人</w:t>
            </w:r>
          </w:p>
        </w:tc>
      </w:tr>
      <w:tr w:rsidR="00D42E75">
        <w:trPr>
          <w:trHeight w:val="420"/>
        </w:trPr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农机设备数量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台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是否有培训场地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D42E75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424242"/>
              </w:rPr>
            </w:pPr>
          </w:p>
        </w:tc>
      </w:tr>
      <w:tr w:rsidR="00D42E75">
        <w:trPr>
          <w:trHeight w:val="6690"/>
        </w:trPr>
        <w:tc>
          <w:tcPr>
            <w:tcW w:w="89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 w:line="465" w:lineRule="atLeast"/>
              <w:jc w:val="both"/>
              <w:rPr>
                <w:rFonts w:ascii="微软雅黑" w:eastAsia="微软雅黑" w:hAnsi="微软雅黑" w:cs="微软雅黑"/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申报单位基本情况（包括发展历程、生产经营情况、服务内容、服务模式、服务团队、获得荣誉奖励等）</w:t>
            </w:r>
          </w:p>
          <w:p w:rsidR="00D42E75" w:rsidRDefault="00D42E75">
            <w:pPr>
              <w:pStyle w:val="a3"/>
              <w:widowControl/>
              <w:wordWrap w:val="0"/>
              <w:spacing w:beforeAutospacing="0" w:afterAutospacing="0" w:line="465" w:lineRule="atLeast"/>
              <w:jc w:val="both"/>
              <w:rPr>
                <w:rFonts w:ascii="微软雅黑" w:eastAsia="微软雅黑" w:hAnsi="微软雅黑" w:cs="微软雅黑"/>
                <w:color w:val="424242"/>
              </w:rPr>
            </w:pPr>
          </w:p>
        </w:tc>
      </w:tr>
      <w:tr w:rsidR="00D42E7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lastRenderedPageBreak/>
              <w:t>镇人民政府意见</w:t>
            </w:r>
          </w:p>
        </w:tc>
        <w:tc>
          <w:tcPr>
            <w:tcW w:w="8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D42E75" w:rsidRDefault="00B8633B">
            <w:pPr>
              <w:pStyle w:val="a3"/>
              <w:widowControl/>
              <w:wordWrap w:val="0"/>
              <w:spacing w:beforeAutospacing="0" w:afterAutospacing="0" w:line="405" w:lineRule="atLeast"/>
              <w:ind w:firstLine="465"/>
              <w:jc w:val="both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 </w:t>
            </w:r>
          </w:p>
          <w:p w:rsidR="00D42E75" w:rsidRDefault="00B8633B">
            <w:pPr>
              <w:pStyle w:val="a3"/>
              <w:widowControl/>
              <w:wordWrap w:val="0"/>
              <w:spacing w:beforeAutospacing="0" w:afterAutospacing="0" w:line="405" w:lineRule="atLeast"/>
              <w:ind w:firstLine="465"/>
              <w:jc w:val="both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 </w:t>
            </w:r>
          </w:p>
          <w:p w:rsidR="00D42E75" w:rsidRDefault="00B8633B">
            <w:pPr>
              <w:pStyle w:val="a3"/>
              <w:widowControl/>
              <w:wordWrap w:val="0"/>
              <w:spacing w:beforeAutospacing="0" w:afterAutospacing="0" w:line="405" w:lineRule="atLeast"/>
              <w:ind w:firstLine="465"/>
              <w:jc w:val="both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 </w:t>
            </w:r>
          </w:p>
          <w:p w:rsidR="00D42E75" w:rsidRDefault="00B8633B">
            <w:pPr>
              <w:pStyle w:val="a3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（盖章）：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   </w:t>
            </w:r>
          </w:p>
          <w:p w:rsidR="00D42E75" w:rsidRDefault="00B8633B">
            <w:pPr>
              <w:pStyle w:val="a3"/>
              <w:widowControl/>
              <w:wordWrap w:val="0"/>
              <w:spacing w:beforeAutospacing="0" w:afterAutospacing="0" w:line="405" w:lineRule="atLeast"/>
              <w:ind w:firstLine="6375"/>
              <w:jc w:val="both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 xml:space="preserve">   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 xml:space="preserve">    </w:t>
            </w:r>
            <w:r>
              <w:rPr>
                <w:rFonts w:ascii="微软雅黑" w:eastAsia="微软雅黑" w:hAnsi="微软雅黑" w:cs="微软雅黑" w:hint="eastAsia"/>
                <w:color w:val="424242"/>
              </w:rPr>
              <w:t>日</w:t>
            </w:r>
          </w:p>
        </w:tc>
      </w:tr>
    </w:tbl>
    <w:p w:rsidR="00D42E75" w:rsidRDefault="00B8633B">
      <w:pPr>
        <w:pStyle w:val="a3"/>
        <w:widowControl/>
        <w:shd w:val="clear" w:color="auto" w:fill="FFFFFF"/>
        <w:wordWrap w:val="0"/>
        <w:spacing w:beforeAutospacing="0" w:after="150" w:afterAutospacing="0" w:line="645" w:lineRule="atLeast"/>
        <w:ind w:firstLineChars="200" w:firstLine="640"/>
        <w:rPr>
          <w:rStyle w:val="a4"/>
          <w:rFonts w:ascii="黑体" w:eastAsia="黑体" w:hAnsi="黑体" w:cs="黑体"/>
          <w:b w:val="0"/>
          <w:bCs/>
          <w:color w:val="424242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 w:val="0"/>
          <w:bCs/>
          <w:color w:val="424242"/>
          <w:sz w:val="32"/>
          <w:szCs w:val="32"/>
          <w:shd w:val="clear" w:color="auto" w:fill="FFFFFF"/>
        </w:rPr>
        <w:t>二、其他附件材料：</w:t>
      </w:r>
    </w:p>
    <w:p w:rsidR="00D42E75" w:rsidRDefault="00B8633B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1.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>申报单位法人营业执照、法人身份证复印件；</w:t>
      </w:r>
    </w:p>
    <w:p w:rsidR="00D42E75" w:rsidRDefault="00B8633B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2.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>银行开户复印件；</w:t>
      </w:r>
    </w:p>
    <w:p w:rsidR="00D42E75" w:rsidRDefault="00B8633B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 xml:space="preserve">3.2022 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>年度或报名截止日前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 xml:space="preserve"> 6 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>个月内仼意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 xml:space="preserve"> 3 </w:t>
      </w:r>
      <w:r>
        <w:rPr>
          <w:rFonts w:ascii="宋体" w:eastAsia="宋体" w:hAnsi="宋体" w:cs="宋体" w:hint="eastAsia"/>
          <w:color w:val="424242"/>
          <w:sz w:val="32"/>
          <w:szCs w:val="32"/>
        </w:rPr>
        <w:t>个月或以上财务报告（表）或基本开户银行出具的银行资信证明，其他组织或自然人可提供银行出具的资信证明，新成立的企业提供成立至今的财务报告（表）；</w:t>
      </w:r>
    </w:p>
    <w:p w:rsidR="00D42E75" w:rsidRDefault="007C5977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4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.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管理及账务制度；</w:t>
      </w:r>
    </w:p>
    <w:p w:rsidR="00D42E75" w:rsidRDefault="007C5977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5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.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生产托管服务资源佐证材料；</w:t>
      </w:r>
    </w:p>
    <w:p w:rsidR="00D42E75" w:rsidRDefault="007C5977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6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.</w:t>
      </w:r>
      <w:r w:rsidR="00F7385A">
        <w:rPr>
          <w:rFonts w:ascii="宋体" w:eastAsia="宋体" w:hAnsi="宋体" w:cs="宋体" w:hint="eastAsia"/>
          <w:color w:val="424242"/>
          <w:sz w:val="32"/>
          <w:szCs w:val="32"/>
        </w:rPr>
        <w:t>办公场所（饶平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区域内）；</w:t>
      </w:r>
    </w:p>
    <w:p w:rsidR="00D42E75" w:rsidRDefault="007C5977">
      <w:pPr>
        <w:pStyle w:val="a3"/>
        <w:widowControl/>
        <w:wordWrap w:val="0"/>
        <w:spacing w:beforeAutospacing="0" w:afterAutospacing="0"/>
        <w:ind w:firstLineChars="200" w:firstLine="640"/>
        <w:rPr>
          <w:rFonts w:ascii="宋体" w:eastAsia="宋体" w:hAnsi="宋体" w:cs="宋体"/>
          <w:color w:val="424242"/>
          <w:sz w:val="32"/>
          <w:szCs w:val="32"/>
        </w:rPr>
      </w:pPr>
      <w:r>
        <w:rPr>
          <w:rFonts w:ascii="宋体" w:eastAsia="宋体" w:hAnsi="宋体" w:cs="宋体" w:hint="eastAsia"/>
          <w:color w:val="424242"/>
          <w:sz w:val="32"/>
          <w:szCs w:val="32"/>
        </w:rPr>
        <w:t>7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.</w:t>
      </w:r>
      <w:r w:rsidR="00B8633B">
        <w:rPr>
          <w:rFonts w:ascii="宋体" w:eastAsia="宋体" w:hAnsi="宋体" w:cs="宋体" w:hint="eastAsia"/>
          <w:color w:val="424242"/>
          <w:sz w:val="32"/>
          <w:szCs w:val="32"/>
        </w:rPr>
        <w:t>生产托管服务及相关图片。</w:t>
      </w:r>
    </w:p>
    <w:p w:rsidR="00D42E75" w:rsidRDefault="00D42E75">
      <w:pPr>
        <w:spacing w:line="570" w:lineRule="exact"/>
        <w:ind w:firstLineChars="200" w:firstLine="420"/>
        <w:rPr>
          <w:rFonts w:ascii="宋体" w:eastAsia="宋体" w:hAnsi="宋体" w:cs="宋体"/>
        </w:rPr>
      </w:pPr>
    </w:p>
    <w:sectPr w:rsidR="00D42E75" w:rsidSect="00D42E75"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3B" w:rsidRDefault="00B8633B" w:rsidP="007C5977">
      <w:r>
        <w:separator/>
      </w:r>
    </w:p>
  </w:endnote>
  <w:endnote w:type="continuationSeparator" w:id="1">
    <w:p w:rsidR="00B8633B" w:rsidRDefault="00B8633B" w:rsidP="007C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3B" w:rsidRDefault="00B8633B" w:rsidP="007C5977">
      <w:r>
        <w:separator/>
      </w:r>
    </w:p>
  </w:footnote>
  <w:footnote w:type="continuationSeparator" w:id="1">
    <w:p w:rsidR="00B8633B" w:rsidRDefault="00B8633B" w:rsidP="007C5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2YzJmMGZmZjkwNzhjM2UwYjM3YTk1N2VkMzUyMjkifQ=="/>
  </w:docVars>
  <w:rsids>
    <w:rsidRoot w:val="6BEC72DA"/>
    <w:rsid w:val="00185239"/>
    <w:rsid w:val="007C5977"/>
    <w:rsid w:val="00B8633B"/>
    <w:rsid w:val="00D42E75"/>
    <w:rsid w:val="00F7385A"/>
    <w:rsid w:val="113D7D53"/>
    <w:rsid w:val="2E2A44CC"/>
    <w:rsid w:val="4DD51FF2"/>
    <w:rsid w:val="57500F4A"/>
    <w:rsid w:val="6BEC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E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2E7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42E75"/>
    <w:rPr>
      <w:b/>
    </w:rPr>
  </w:style>
  <w:style w:type="paragraph" w:styleId="a5">
    <w:name w:val="header"/>
    <w:basedOn w:val="a"/>
    <w:link w:val="Char"/>
    <w:rsid w:val="007C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59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C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59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郭瑄</dc:creator>
  <cp:lastModifiedBy>lenovo</cp:lastModifiedBy>
  <cp:revision>4</cp:revision>
  <cp:lastPrinted>2023-11-30T08:43:00Z</cp:lastPrinted>
  <dcterms:created xsi:type="dcterms:W3CDTF">2023-11-09T02:00:00Z</dcterms:created>
  <dcterms:modified xsi:type="dcterms:W3CDTF">2023-12-13T08:47:00Z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C483D9D8DD2846F7816255F0B584B52D_13</vt:lpwstr>
  </property>
</Properties>
</file>