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12" w:rsidRDefault="00957F12">
      <w:pPr>
        <w:jc w:val="center"/>
        <w:rPr>
          <w:rFonts w:ascii="方正小标宋简体" w:eastAsia="方正小标宋简体" w:hAnsi="仿宋"/>
          <w:sz w:val="44"/>
          <w:szCs w:val="44"/>
        </w:rPr>
      </w:pPr>
    </w:p>
    <w:p w:rsidR="00957F12" w:rsidRDefault="00054F57">
      <w:pPr>
        <w:jc w:val="center"/>
        <w:rPr>
          <w:rFonts w:ascii="方正小标宋简体" w:eastAsia="方正小标宋简体" w:hAnsi="仿宋"/>
          <w:sz w:val="44"/>
          <w:szCs w:val="44"/>
        </w:rPr>
      </w:pPr>
      <w:r>
        <w:rPr>
          <w:rFonts w:ascii="方正小标宋简体" w:eastAsia="方正小标宋简体" w:hAnsi="仿宋" w:hint="eastAsia"/>
          <w:sz w:val="44"/>
          <w:szCs w:val="44"/>
        </w:rPr>
        <w:t>饶平县行政事业单位国有资产对外</w:t>
      </w:r>
    </w:p>
    <w:p w:rsidR="00957F12" w:rsidRDefault="00054F57">
      <w:pPr>
        <w:jc w:val="center"/>
        <w:rPr>
          <w:rFonts w:ascii="方正小标宋简体" w:eastAsia="方正小标宋简体" w:hAnsi="仿宋"/>
          <w:sz w:val="44"/>
          <w:szCs w:val="44"/>
        </w:rPr>
      </w:pPr>
      <w:r>
        <w:rPr>
          <w:rFonts w:ascii="方正小标宋简体" w:eastAsia="方正小标宋简体" w:hAnsi="仿宋" w:hint="eastAsia"/>
          <w:sz w:val="44"/>
          <w:szCs w:val="44"/>
        </w:rPr>
        <w:t>出租出借管理暂行办法</w:t>
      </w:r>
    </w:p>
    <w:p w:rsidR="00957F12" w:rsidRPr="00250867" w:rsidRDefault="00250867" w:rsidP="00250867">
      <w:pPr>
        <w:jc w:val="center"/>
        <w:rPr>
          <w:rFonts w:ascii="仿宋" w:eastAsia="仿宋" w:hAnsi="仿宋"/>
          <w:b/>
          <w:bCs/>
          <w:sz w:val="32"/>
          <w:szCs w:val="32"/>
        </w:rPr>
      </w:pPr>
      <w:r w:rsidRPr="00250867">
        <w:rPr>
          <w:rFonts w:ascii="仿宋" w:eastAsia="仿宋" w:hAnsi="仿宋" w:hint="eastAsia"/>
          <w:b/>
          <w:bCs/>
          <w:sz w:val="32"/>
          <w:szCs w:val="32"/>
        </w:rPr>
        <w:t>（征求意见稿）</w:t>
      </w:r>
    </w:p>
    <w:p w:rsidR="00250867" w:rsidRDefault="00250867" w:rsidP="00250867">
      <w:pPr>
        <w:jc w:val="center"/>
        <w:rPr>
          <w:rFonts w:ascii="仿宋" w:eastAsia="仿宋" w:hAnsi="仿宋"/>
          <w:sz w:val="32"/>
          <w:szCs w:val="32"/>
        </w:rPr>
      </w:pPr>
    </w:p>
    <w:p w:rsidR="00957F12" w:rsidRDefault="00054F57">
      <w:pPr>
        <w:jc w:val="center"/>
        <w:rPr>
          <w:rFonts w:ascii="仿宋" w:eastAsia="仿宋" w:hAnsi="仿宋"/>
          <w:b/>
          <w:bCs/>
          <w:sz w:val="32"/>
          <w:szCs w:val="32"/>
        </w:rPr>
      </w:pPr>
      <w:r>
        <w:rPr>
          <w:rFonts w:ascii="仿宋" w:eastAsia="仿宋" w:hAnsi="仿宋" w:hint="eastAsia"/>
          <w:b/>
          <w:bCs/>
          <w:sz w:val="32"/>
          <w:szCs w:val="32"/>
        </w:rPr>
        <w:t>第</w:t>
      </w:r>
      <w:r>
        <w:rPr>
          <w:rFonts w:ascii="仿宋" w:eastAsia="仿宋" w:hAnsi="仿宋"/>
          <w:b/>
          <w:bCs/>
          <w:sz w:val="32"/>
          <w:szCs w:val="32"/>
        </w:rPr>
        <w:t>一章</w:t>
      </w:r>
      <w:r>
        <w:rPr>
          <w:rFonts w:ascii="仿宋" w:eastAsia="仿宋" w:hAnsi="仿宋" w:hint="eastAsia"/>
          <w:b/>
          <w:bCs/>
          <w:sz w:val="32"/>
          <w:szCs w:val="32"/>
        </w:rPr>
        <w:t xml:space="preserve"> </w:t>
      </w:r>
      <w:r>
        <w:rPr>
          <w:rFonts w:ascii="仿宋" w:eastAsia="仿宋" w:hAnsi="仿宋"/>
          <w:b/>
          <w:bCs/>
          <w:sz w:val="32"/>
          <w:szCs w:val="32"/>
        </w:rPr>
        <w:t>总</w:t>
      </w:r>
      <w:r>
        <w:rPr>
          <w:rFonts w:ascii="仿宋" w:eastAsia="仿宋" w:hAnsi="仿宋" w:hint="eastAsia"/>
          <w:b/>
          <w:bCs/>
          <w:sz w:val="32"/>
          <w:szCs w:val="32"/>
        </w:rPr>
        <w:t xml:space="preserve"> </w:t>
      </w:r>
      <w:r>
        <w:rPr>
          <w:rFonts w:ascii="仿宋" w:eastAsia="仿宋" w:hAnsi="仿宋"/>
          <w:b/>
          <w:bCs/>
          <w:sz w:val="32"/>
          <w:szCs w:val="32"/>
        </w:rPr>
        <w:t>则</w:t>
      </w:r>
    </w:p>
    <w:p w:rsidR="00957F12" w:rsidRDefault="00957F12">
      <w:pPr>
        <w:rPr>
          <w:rFonts w:ascii="仿宋" w:eastAsia="仿宋" w:hAnsi="仿宋"/>
          <w:sz w:val="32"/>
          <w:szCs w:val="32"/>
        </w:rPr>
      </w:pPr>
    </w:p>
    <w:p w:rsidR="00957F12" w:rsidRDefault="00054F57">
      <w:pPr>
        <w:spacing w:line="560" w:lineRule="exact"/>
        <w:ind w:firstLineChars="200" w:firstLine="640"/>
        <w:rPr>
          <w:rFonts w:ascii="仿宋" w:eastAsia="仿宋" w:hAnsi="仿宋" w:cs="仿宋_GB2312"/>
          <w:color w:val="000000"/>
          <w:sz w:val="32"/>
          <w:szCs w:val="32"/>
        </w:rPr>
      </w:pPr>
      <w:r>
        <w:rPr>
          <w:rFonts w:ascii="仿宋" w:eastAsia="仿宋" w:hAnsi="仿宋" w:hint="eastAsia"/>
          <w:sz w:val="32"/>
          <w:szCs w:val="32"/>
        </w:rPr>
        <w:t xml:space="preserve"> </w:t>
      </w:r>
      <w:r>
        <w:rPr>
          <w:rFonts w:ascii="仿宋" w:eastAsia="仿宋" w:hAnsi="仿宋" w:hint="eastAsia"/>
          <w:b/>
          <w:bCs/>
          <w:sz w:val="32"/>
          <w:szCs w:val="32"/>
        </w:rPr>
        <w:t>第</w:t>
      </w:r>
      <w:r>
        <w:rPr>
          <w:rFonts w:ascii="仿宋" w:eastAsia="仿宋" w:hAnsi="仿宋"/>
          <w:b/>
          <w:bCs/>
          <w:sz w:val="32"/>
          <w:szCs w:val="32"/>
        </w:rPr>
        <w:t>一条</w:t>
      </w:r>
      <w:r>
        <w:rPr>
          <w:rFonts w:ascii="仿宋" w:eastAsia="仿宋" w:hAnsi="仿宋" w:hint="eastAsia"/>
          <w:b/>
          <w:bCs/>
          <w:sz w:val="32"/>
          <w:szCs w:val="32"/>
        </w:rPr>
        <w:t xml:space="preserve">  </w:t>
      </w:r>
      <w:r>
        <w:rPr>
          <w:rFonts w:ascii="仿宋" w:eastAsia="仿宋" w:hAnsi="仿宋"/>
          <w:sz w:val="32"/>
          <w:szCs w:val="32"/>
        </w:rPr>
        <w:t>为加强</w:t>
      </w:r>
      <w:r>
        <w:rPr>
          <w:rFonts w:ascii="仿宋" w:eastAsia="仿宋" w:hAnsi="仿宋" w:hint="eastAsia"/>
          <w:sz w:val="32"/>
          <w:szCs w:val="32"/>
        </w:rPr>
        <w:t>我县</w:t>
      </w:r>
      <w:r>
        <w:rPr>
          <w:rFonts w:ascii="仿宋" w:eastAsia="仿宋" w:hAnsi="仿宋"/>
          <w:sz w:val="32"/>
          <w:szCs w:val="32"/>
        </w:rPr>
        <w:t>行政事业单位国有资产管理，规范国有资产对外出租出借行为，保障国有资产安全和完整，提高资产使用效益，根据《行政单位国有资产管理暂行办法》    (财政部令第35号)、《事业单位国有资产管理暂行办法》    (财政部令第36号)</w:t>
      </w:r>
      <w:r>
        <w:rPr>
          <w:rFonts w:ascii="仿宋" w:eastAsia="仿宋" w:hAnsi="仿宋" w:hint="eastAsia"/>
          <w:sz w:val="32"/>
          <w:szCs w:val="32"/>
        </w:rPr>
        <w:t>及</w:t>
      </w:r>
      <w:r>
        <w:rPr>
          <w:rFonts w:ascii="仿宋" w:eastAsia="仿宋" w:hAnsi="仿宋" w:cs="仿宋_GB2312" w:hint="eastAsia"/>
          <w:color w:val="000000"/>
          <w:sz w:val="32"/>
          <w:szCs w:val="32"/>
        </w:rPr>
        <w:t>《潮州市市直行政事业单位国有资产对外出租出借管理暂行办法》（潮财资〔2022〕3号）等有关规定，结合我县实际，制定本办法。</w:t>
      </w:r>
    </w:p>
    <w:p w:rsidR="00957F12" w:rsidRDefault="00054F57">
      <w:pPr>
        <w:pStyle w:val="a7"/>
        <w:adjustRightInd w:val="0"/>
        <w:snapToGrid w:val="0"/>
        <w:spacing w:before="0" w:beforeAutospacing="0" w:after="0" w:afterAutospacing="0" w:line="560" w:lineRule="exact"/>
        <w:ind w:firstLine="600"/>
        <w:rPr>
          <w:rFonts w:ascii="仿宋" w:eastAsia="仿宋" w:hAnsi="仿宋"/>
          <w:color w:val="000000"/>
          <w:sz w:val="32"/>
          <w:szCs w:val="32"/>
        </w:rPr>
      </w:pPr>
      <w:r>
        <w:rPr>
          <w:rFonts w:ascii="仿宋" w:eastAsia="仿宋" w:hAnsi="仿宋" w:cs="仿宋_GB2312" w:hint="eastAsia"/>
          <w:b/>
          <w:bCs/>
          <w:color w:val="000000"/>
          <w:kern w:val="2"/>
          <w:sz w:val="32"/>
          <w:szCs w:val="32"/>
        </w:rPr>
        <w:t xml:space="preserve">第二条  </w:t>
      </w:r>
      <w:r>
        <w:rPr>
          <w:rFonts w:ascii="仿宋" w:eastAsia="仿宋" w:hAnsi="仿宋" w:cstheme="minorBidi" w:hint="eastAsia"/>
          <w:kern w:val="2"/>
          <w:sz w:val="32"/>
          <w:szCs w:val="32"/>
        </w:rPr>
        <w:t>本办法所称行政事业单位，是指各镇（含辖属事业单位）、县委各工作部门、县人大机关、县政府各部门（含政府组成部门和直属机构）、县政协机关、</w:t>
      </w:r>
      <w:r>
        <w:rPr>
          <w:rFonts w:ascii="仿宋" w:eastAsia="仿宋" w:hAnsi="仿宋" w:hint="eastAsia"/>
          <w:color w:val="000000"/>
          <w:sz w:val="32"/>
          <w:szCs w:val="32"/>
        </w:rPr>
        <w:t>县监察机关、</w:t>
      </w:r>
      <w:r>
        <w:rPr>
          <w:rFonts w:ascii="仿宋" w:eastAsia="仿宋" w:hAnsi="仿宋" w:cstheme="minorBidi" w:hint="eastAsia"/>
          <w:kern w:val="2"/>
          <w:sz w:val="32"/>
          <w:szCs w:val="32"/>
        </w:rPr>
        <w:t>各民主党派、各人民团体及各类占有、使用国有资产的县属事业单位。</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第三条  </w:t>
      </w:r>
      <w:r>
        <w:rPr>
          <w:rFonts w:ascii="仿宋" w:eastAsia="仿宋" w:hAnsi="仿宋"/>
          <w:sz w:val="32"/>
          <w:szCs w:val="32"/>
        </w:rPr>
        <w:t>本办法所称国有资产对外出租出借(以下简称出租出借),是指</w:t>
      </w:r>
      <w:r>
        <w:rPr>
          <w:rFonts w:ascii="仿宋" w:eastAsia="仿宋" w:hAnsi="仿宋" w:hint="eastAsia"/>
          <w:sz w:val="32"/>
          <w:szCs w:val="32"/>
        </w:rPr>
        <w:t>县</w:t>
      </w:r>
      <w:r>
        <w:rPr>
          <w:rFonts w:ascii="仿宋" w:eastAsia="仿宋" w:hAnsi="仿宋"/>
          <w:sz w:val="32"/>
          <w:szCs w:val="32"/>
        </w:rPr>
        <w:t>行政事业单位在确保本单位履行正常工作职责，且占有、使用的国有资产在</w:t>
      </w:r>
      <w:r>
        <w:rPr>
          <w:rFonts w:ascii="仿宋" w:eastAsia="仿宋" w:hAnsi="仿宋" w:hint="eastAsia"/>
          <w:sz w:val="32"/>
          <w:szCs w:val="32"/>
        </w:rPr>
        <w:t>县</w:t>
      </w:r>
      <w:r>
        <w:rPr>
          <w:rFonts w:ascii="仿宋" w:eastAsia="仿宋" w:hAnsi="仿宋"/>
          <w:sz w:val="32"/>
          <w:szCs w:val="32"/>
        </w:rPr>
        <w:t>直行政事业单位之</w:t>
      </w:r>
      <w:r>
        <w:rPr>
          <w:rFonts w:ascii="仿宋" w:eastAsia="仿宋" w:hAnsi="仿宋"/>
          <w:sz w:val="32"/>
          <w:szCs w:val="32"/>
        </w:rPr>
        <w:lastRenderedPageBreak/>
        <w:t>间无法调剂使用的前提下，按照国家、省、市和</w:t>
      </w:r>
      <w:r>
        <w:rPr>
          <w:rFonts w:ascii="仿宋" w:eastAsia="仿宋" w:hAnsi="仿宋" w:hint="eastAsia"/>
          <w:sz w:val="32"/>
          <w:szCs w:val="32"/>
        </w:rPr>
        <w:t>县</w:t>
      </w:r>
      <w:r>
        <w:rPr>
          <w:rFonts w:ascii="仿宋" w:eastAsia="仿宋" w:hAnsi="仿宋"/>
          <w:sz w:val="32"/>
          <w:szCs w:val="32"/>
        </w:rPr>
        <w:t>有关规定，经批准将闲置资产在一定时期内以有偿方式让渡给公民、法人或其他组织使</w:t>
      </w:r>
      <w:r>
        <w:rPr>
          <w:rFonts w:ascii="仿宋" w:eastAsia="仿宋" w:hAnsi="仿宋" w:hint="eastAsia"/>
          <w:sz w:val="32"/>
          <w:szCs w:val="32"/>
        </w:rPr>
        <w:t>用的行为。</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第四条</w:t>
      </w:r>
      <w:r>
        <w:rPr>
          <w:rFonts w:ascii="仿宋" w:eastAsia="仿宋" w:hAnsi="仿宋" w:hint="eastAsia"/>
          <w:sz w:val="32"/>
          <w:szCs w:val="32"/>
        </w:rPr>
        <w:t xml:space="preserve">  县</w:t>
      </w:r>
      <w:r>
        <w:rPr>
          <w:rFonts w:ascii="仿宋" w:eastAsia="仿宋" w:hAnsi="仿宋"/>
          <w:sz w:val="32"/>
          <w:szCs w:val="32"/>
        </w:rPr>
        <w:t>行政事业单位出租出借，应当按照本办法规定程序和权限履行报批、招租和备案等手续；未经批准，不得</w:t>
      </w:r>
      <w:r>
        <w:rPr>
          <w:rFonts w:ascii="仿宋" w:eastAsia="仿宋" w:hAnsi="仿宋" w:hint="eastAsia"/>
          <w:sz w:val="32"/>
          <w:szCs w:val="32"/>
        </w:rPr>
        <w:t>以任何形式出租出借。</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sz w:val="32"/>
          <w:szCs w:val="32"/>
        </w:rPr>
        <w:t>党政机关办公用房原则上不得对外出租出借。党</w:t>
      </w:r>
      <w:r>
        <w:rPr>
          <w:rFonts w:ascii="仿宋" w:eastAsia="仿宋" w:hAnsi="仿宋" w:hint="eastAsia"/>
          <w:sz w:val="32"/>
          <w:szCs w:val="32"/>
        </w:rPr>
        <w:t>政机关办公用房的管理工作，按照《党政机关办公用房管理办法》有关规定执行。</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第六条</w:t>
      </w:r>
      <w:r>
        <w:rPr>
          <w:rFonts w:ascii="仿宋" w:eastAsia="仿宋" w:hAnsi="仿宋" w:hint="eastAsia"/>
          <w:sz w:val="32"/>
          <w:szCs w:val="32"/>
        </w:rPr>
        <w:t xml:space="preserve">  县</w:t>
      </w:r>
      <w:r>
        <w:rPr>
          <w:rFonts w:ascii="仿宋" w:eastAsia="仿宋" w:hAnsi="仿宋"/>
          <w:sz w:val="32"/>
          <w:szCs w:val="32"/>
        </w:rPr>
        <w:t>行政事业单位出租出借，应当符合国家、省和市有关规定，遵循公开、公正、公平原则，确保资产安全完</w:t>
      </w:r>
      <w:r>
        <w:rPr>
          <w:rFonts w:ascii="仿宋" w:eastAsia="仿宋" w:hAnsi="仿宋" w:hint="eastAsia"/>
          <w:sz w:val="32"/>
          <w:szCs w:val="32"/>
        </w:rPr>
        <w:t>整。</w:t>
      </w:r>
    </w:p>
    <w:p w:rsidR="00957F12" w:rsidRDefault="00957F12">
      <w:pPr>
        <w:rPr>
          <w:rFonts w:ascii="仿宋" w:eastAsia="仿宋" w:hAnsi="仿宋"/>
          <w:sz w:val="32"/>
          <w:szCs w:val="32"/>
        </w:rPr>
      </w:pPr>
    </w:p>
    <w:p w:rsidR="00957F12" w:rsidRDefault="00054F57">
      <w:pPr>
        <w:jc w:val="center"/>
        <w:rPr>
          <w:rFonts w:ascii="仿宋" w:eastAsia="仿宋" w:hAnsi="仿宋"/>
          <w:b/>
          <w:bCs/>
          <w:sz w:val="32"/>
          <w:szCs w:val="32"/>
        </w:rPr>
      </w:pPr>
      <w:r>
        <w:rPr>
          <w:rFonts w:ascii="仿宋" w:eastAsia="仿宋" w:hAnsi="仿宋" w:hint="eastAsia"/>
          <w:b/>
          <w:bCs/>
          <w:sz w:val="32"/>
          <w:szCs w:val="32"/>
        </w:rPr>
        <w:t xml:space="preserve">第二章 </w:t>
      </w:r>
      <w:r>
        <w:rPr>
          <w:rFonts w:ascii="仿宋" w:eastAsia="仿宋" w:hAnsi="仿宋"/>
          <w:b/>
          <w:bCs/>
          <w:sz w:val="32"/>
          <w:szCs w:val="32"/>
        </w:rPr>
        <w:t>管理机构及职责</w:t>
      </w:r>
    </w:p>
    <w:p w:rsidR="00957F12" w:rsidRDefault="00957F12">
      <w:pPr>
        <w:rPr>
          <w:rFonts w:ascii="仿宋" w:eastAsia="仿宋" w:hAnsi="仿宋"/>
          <w:sz w:val="32"/>
          <w:szCs w:val="32"/>
        </w:rPr>
      </w:pP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第七条  </w:t>
      </w:r>
      <w:r>
        <w:rPr>
          <w:rFonts w:ascii="仿宋" w:eastAsia="仿宋" w:hAnsi="仿宋" w:hint="eastAsia"/>
          <w:sz w:val="32"/>
          <w:szCs w:val="32"/>
        </w:rPr>
        <w:t>县</w:t>
      </w:r>
      <w:r>
        <w:rPr>
          <w:rFonts w:ascii="仿宋" w:eastAsia="仿宋" w:hAnsi="仿宋"/>
          <w:sz w:val="32"/>
          <w:szCs w:val="32"/>
        </w:rPr>
        <w:t>财政局负责制定相关政策制度，对</w:t>
      </w:r>
      <w:r>
        <w:rPr>
          <w:rFonts w:ascii="仿宋" w:eastAsia="仿宋" w:hAnsi="仿宋" w:hint="eastAsia"/>
          <w:sz w:val="32"/>
          <w:szCs w:val="32"/>
        </w:rPr>
        <w:t>县</w:t>
      </w:r>
      <w:r>
        <w:rPr>
          <w:rFonts w:ascii="仿宋" w:eastAsia="仿宋" w:hAnsi="仿宋"/>
          <w:sz w:val="32"/>
          <w:szCs w:val="32"/>
        </w:rPr>
        <w:t>行政事业单位</w:t>
      </w:r>
      <w:r>
        <w:rPr>
          <w:rFonts w:ascii="仿宋" w:eastAsia="仿宋" w:hAnsi="仿宋" w:hint="eastAsia"/>
          <w:sz w:val="32"/>
          <w:szCs w:val="32"/>
        </w:rPr>
        <w:t>国有资产</w:t>
      </w:r>
      <w:r>
        <w:rPr>
          <w:rFonts w:ascii="仿宋" w:eastAsia="仿宋" w:hAnsi="仿宋"/>
          <w:sz w:val="32"/>
          <w:szCs w:val="32"/>
        </w:rPr>
        <w:t>出租事项</w:t>
      </w:r>
      <w:r>
        <w:rPr>
          <w:rFonts w:ascii="仿宋" w:eastAsia="仿宋" w:hAnsi="仿宋" w:hint="eastAsia"/>
          <w:sz w:val="32"/>
          <w:szCs w:val="32"/>
        </w:rPr>
        <w:t>进行审批</w:t>
      </w:r>
      <w:r>
        <w:rPr>
          <w:rFonts w:ascii="仿宋" w:eastAsia="仿宋" w:hAnsi="仿宋"/>
          <w:sz w:val="32"/>
          <w:szCs w:val="32"/>
        </w:rPr>
        <w:t>，并对</w:t>
      </w:r>
      <w:r>
        <w:rPr>
          <w:rFonts w:ascii="仿宋" w:eastAsia="仿宋" w:hAnsi="仿宋" w:hint="eastAsia"/>
          <w:sz w:val="32"/>
          <w:szCs w:val="32"/>
        </w:rPr>
        <w:t>县行政事业单位</w:t>
      </w:r>
      <w:r>
        <w:rPr>
          <w:rFonts w:ascii="仿宋" w:eastAsia="仿宋" w:hAnsi="仿宋"/>
          <w:sz w:val="32"/>
          <w:szCs w:val="32"/>
        </w:rPr>
        <w:t>政策制度的执</w:t>
      </w:r>
      <w:r>
        <w:rPr>
          <w:rFonts w:ascii="仿宋" w:eastAsia="仿宋" w:hAnsi="仿宋" w:hint="eastAsia"/>
          <w:sz w:val="32"/>
          <w:szCs w:val="32"/>
        </w:rPr>
        <w:t>行情况进行监督检查。</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第八条  </w:t>
      </w:r>
      <w:r>
        <w:rPr>
          <w:rFonts w:ascii="仿宋" w:eastAsia="仿宋" w:hAnsi="仿宋" w:hint="eastAsia"/>
          <w:sz w:val="32"/>
          <w:szCs w:val="32"/>
        </w:rPr>
        <w:t>县行政事业单位主管部门</w:t>
      </w:r>
      <w:r>
        <w:rPr>
          <w:rFonts w:ascii="仿宋" w:eastAsia="仿宋" w:hAnsi="仿宋"/>
          <w:sz w:val="32"/>
          <w:szCs w:val="32"/>
        </w:rPr>
        <w:t>负责制定本部门出租出借管理制度并组织实施和监督管理，审</w:t>
      </w:r>
      <w:r>
        <w:rPr>
          <w:rFonts w:ascii="仿宋" w:eastAsia="仿宋" w:hAnsi="仿宋" w:hint="eastAsia"/>
          <w:sz w:val="32"/>
          <w:szCs w:val="32"/>
        </w:rPr>
        <w:t>核</w:t>
      </w:r>
      <w:r>
        <w:rPr>
          <w:rFonts w:ascii="仿宋" w:eastAsia="仿宋" w:hAnsi="仿宋"/>
          <w:sz w:val="32"/>
          <w:szCs w:val="32"/>
        </w:rPr>
        <w:t>、</w:t>
      </w:r>
      <w:r>
        <w:rPr>
          <w:rFonts w:ascii="仿宋" w:eastAsia="仿宋" w:hAnsi="仿宋" w:hint="eastAsia"/>
          <w:sz w:val="32"/>
          <w:szCs w:val="32"/>
        </w:rPr>
        <w:t>审批</w:t>
      </w:r>
      <w:r>
        <w:rPr>
          <w:rFonts w:ascii="仿宋" w:eastAsia="仿宋" w:hAnsi="仿宋"/>
          <w:sz w:val="32"/>
          <w:szCs w:val="32"/>
        </w:rPr>
        <w:t>本部门及所属单位出租出借事项，规范本部门和所属单位出租出借行为，督促本部门及所属单位通过资产系统及时登记出租出借</w:t>
      </w:r>
      <w:proofErr w:type="gramStart"/>
      <w:r>
        <w:rPr>
          <w:rFonts w:ascii="仿宋" w:eastAsia="仿宋" w:hAnsi="仿宋"/>
          <w:sz w:val="32"/>
          <w:szCs w:val="32"/>
        </w:rPr>
        <w:lastRenderedPageBreak/>
        <w:t>资产台</w:t>
      </w:r>
      <w:proofErr w:type="gramEnd"/>
      <w:r>
        <w:rPr>
          <w:rFonts w:ascii="仿宋" w:eastAsia="仿宋" w:hAnsi="仿宋"/>
          <w:sz w:val="32"/>
          <w:szCs w:val="32"/>
        </w:rPr>
        <w:t>账，实行动态跟踪管理，及时催收上缴租金，</w:t>
      </w:r>
      <w:r>
        <w:rPr>
          <w:rFonts w:ascii="仿宋" w:eastAsia="仿宋" w:hAnsi="仿宋" w:hint="eastAsia"/>
          <w:sz w:val="32"/>
          <w:szCs w:val="32"/>
        </w:rPr>
        <w:t>防止国有资产流失。</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第九条  </w:t>
      </w:r>
      <w:r>
        <w:rPr>
          <w:rFonts w:ascii="仿宋" w:eastAsia="仿宋" w:hAnsi="仿宋" w:hint="eastAsia"/>
          <w:sz w:val="32"/>
          <w:szCs w:val="32"/>
        </w:rPr>
        <w:t>县</w:t>
      </w:r>
      <w:r>
        <w:rPr>
          <w:rFonts w:ascii="仿宋" w:eastAsia="仿宋" w:hAnsi="仿宋"/>
          <w:sz w:val="32"/>
          <w:szCs w:val="32"/>
        </w:rPr>
        <w:t>各行政事业单位负责按照本办法规定办理本单位出租出借事项的</w:t>
      </w:r>
      <w:r>
        <w:rPr>
          <w:rFonts w:ascii="仿宋" w:eastAsia="仿宋" w:hAnsi="仿宋" w:hint="eastAsia"/>
          <w:sz w:val="32"/>
          <w:szCs w:val="32"/>
        </w:rPr>
        <w:t>可行性研究</w:t>
      </w:r>
      <w:r>
        <w:rPr>
          <w:rFonts w:ascii="仿宋" w:eastAsia="仿宋" w:hAnsi="仿宋"/>
          <w:sz w:val="32"/>
          <w:szCs w:val="32"/>
        </w:rPr>
        <w:t>申报、招租、合同签订、台账登记、备案等具体手续，对出租出借资产进行跟踪管理，监督承租方及时缴纳租金并及时上缴财政，催收欠缴租金，防止承租人擅自改变资产结构和用途，保障国有资产安全完整，确保出租出借行为合法合</w:t>
      </w:r>
      <w:proofErr w:type="gramStart"/>
      <w:r>
        <w:rPr>
          <w:rFonts w:ascii="仿宋" w:eastAsia="仿宋" w:hAnsi="仿宋"/>
          <w:sz w:val="32"/>
          <w:szCs w:val="32"/>
        </w:rPr>
        <w:t>规</w:t>
      </w:r>
      <w:proofErr w:type="gramEnd"/>
      <w:r>
        <w:rPr>
          <w:rFonts w:ascii="仿宋" w:eastAsia="仿宋" w:hAnsi="仿宋"/>
          <w:sz w:val="32"/>
          <w:szCs w:val="32"/>
        </w:rPr>
        <w:t>，并在单位财务、资产报告中对相关信息</w:t>
      </w:r>
      <w:r>
        <w:rPr>
          <w:rFonts w:ascii="仿宋" w:eastAsia="仿宋" w:hAnsi="仿宋" w:hint="eastAsia"/>
          <w:sz w:val="32"/>
          <w:szCs w:val="32"/>
        </w:rPr>
        <w:t>进行充分披露。</w:t>
      </w:r>
    </w:p>
    <w:p w:rsidR="00957F12" w:rsidRDefault="00957F12">
      <w:pPr>
        <w:rPr>
          <w:rFonts w:ascii="仿宋" w:eastAsia="仿宋" w:hAnsi="仿宋"/>
          <w:sz w:val="32"/>
          <w:szCs w:val="32"/>
        </w:rPr>
      </w:pPr>
    </w:p>
    <w:p w:rsidR="00957F12" w:rsidRDefault="00054F57">
      <w:pPr>
        <w:numPr>
          <w:ilvl w:val="0"/>
          <w:numId w:val="1"/>
        </w:numPr>
        <w:jc w:val="center"/>
        <w:rPr>
          <w:rFonts w:ascii="仿宋" w:eastAsia="仿宋" w:hAnsi="仿宋"/>
          <w:b/>
          <w:bCs/>
          <w:sz w:val="32"/>
          <w:szCs w:val="32"/>
        </w:rPr>
      </w:pPr>
      <w:r>
        <w:rPr>
          <w:rFonts w:ascii="仿宋" w:eastAsia="仿宋" w:hAnsi="仿宋" w:hint="eastAsia"/>
          <w:b/>
          <w:bCs/>
          <w:sz w:val="32"/>
          <w:szCs w:val="32"/>
        </w:rPr>
        <w:t xml:space="preserve"> 出租出借管理</w:t>
      </w:r>
    </w:p>
    <w:p w:rsidR="00957F12" w:rsidRDefault="00957F12">
      <w:pPr>
        <w:rPr>
          <w:rFonts w:ascii="仿宋" w:eastAsia="仿宋" w:hAnsi="仿宋"/>
          <w:b/>
          <w:bCs/>
          <w:sz w:val="32"/>
          <w:szCs w:val="32"/>
        </w:rPr>
      </w:pPr>
    </w:p>
    <w:p w:rsidR="00957F12" w:rsidRDefault="00054F57">
      <w:pPr>
        <w:spacing w:line="560" w:lineRule="exact"/>
        <w:ind w:firstLineChars="200" w:firstLine="643"/>
        <w:rPr>
          <w:rFonts w:ascii="仿宋" w:eastAsia="仿宋" w:hAnsi="仿宋"/>
          <w:sz w:val="32"/>
          <w:szCs w:val="32"/>
        </w:rPr>
      </w:pPr>
      <w:r>
        <w:rPr>
          <w:rFonts w:ascii="仿宋" w:eastAsia="仿宋" w:hAnsi="仿宋" w:hint="eastAsia"/>
          <w:b/>
          <w:bCs/>
          <w:sz w:val="32"/>
          <w:szCs w:val="32"/>
        </w:rPr>
        <w:t xml:space="preserve">第十条  </w:t>
      </w:r>
      <w:r>
        <w:rPr>
          <w:rFonts w:ascii="仿宋" w:eastAsia="仿宋" w:hAnsi="仿宋" w:hint="eastAsia"/>
          <w:sz w:val="32"/>
          <w:szCs w:val="32"/>
        </w:rPr>
        <w:t>县行政事业单位资产用于出租、出借的，</w:t>
      </w:r>
      <w:r>
        <w:rPr>
          <w:rFonts w:ascii="仿宋" w:eastAsia="仿宋" w:hAnsi="仿宋"/>
          <w:sz w:val="32"/>
          <w:szCs w:val="32"/>
        </w:rPr>
        <w:t>应当</w:t>
      </w:r>
      <w:r>
        <w:rPr>
          <w:rFonts w:ascii="仿宋" w:eastAsia="仿宋" w:hAnsi="仿宋" w:hint="eastAsia"/>
          <w:sz w:val="32"/>
          <w:szCs w:val="32"/>
        </w:rPr>
        <w:t>由单位</w:t>
      </w:r>
      <w:r>
        <w:rPr>
          <w:rFonts w:ascii="仿宋" w:eastAsia="仿宋" w:hAnsi="仿宋"/>
          <w:sz w:val="32"/>
          <w:szCs w:val="32"/>
        </w:rPr>
        <w:t>组织开展可行性研究，在单位内</w:t>
      </w:r>
      <w:r>
        <w:rPr>
          <w:rFonts w:ascii="仿宋" w:eastAsia="仿宋" w:hAnsi="仿宋" w:hint="eastAsia"/>
          <w:sz w:val="32"/>
          <w:szCs w:val="32"/>
        </w:rPr>
        <w:t>部</w:t>
      </w:r>
      <w:r>
        <w:rPr>
          <w:rFonts w:ascii="仿宋" w:eastAsia="仿宋" w:hAnsi="仿宋"/>
          <w:sz w:val="32"/>
          <w:szCs w:val="32"/>
        </w:rPr>
        <w:t>进行公示 (公示期不少于5个工作日),</w:t>
      </w:r>
      <w:r>
        <w:rPr>
          <w:rFonts w:ascii="仿宋" w:eastAsia="仿宋" w:hAnsi="仿宋" w:hint="eastAsia"/>
          <w:sz w:val="32"/>
          <w:szCs w:val="32"/>
        </w:rPr>
        <w:t>后由单位提出评估申请，经主管部门审查，送主管部门的分管（联系）县领导审核后，报县财政局审批。</w:t>
      </w:r>
    </w:p>
    <w:p w:rsidR="00957F12" w:rsidRDefault="00054F57">
      <w:pPr>
        <w:spacing w:line="560" w:lineRule="exact"/>
        <w:ind w:firstLineChars="200" w:firstLine="643"/>
        <w:rPr>
          <w:rFonts w:ascii="仿宋" w:eastAsia="仿宋" w:hAnsi="仿宋" w:cs="仿宋_GB2312"/>
          <w:color w:val="000000"/>
          <w:sz w:val="32"/>
          <w:szCs w:val="32"/>
        </w:rPr>
      </w:pPr>
      <w:r>
        <w:rPr>
          <w:rFonts w:ascii="仿宋" w:eastAsia="仿宋" w:hAnsi="仿宋" w:hint="eastAsia"/>
          <w:b/>
          <w:bCs/>
          <w:sz w:val="32"/>
          <w:szCs w:val="32"/>
        </w:rPr>
        <w:t xml:space="preserve">第十一条  </w:t>
      </w:r>
      <w:r>
        <w:rPr>
          <w:rFonts w:ascii="仿宋" w:eastAsia="仿宋" w:hAnsi="仿宋" w:hint="eastAsia"/>
          <w:sz w:val="32"/>
          <w:szCs w:val="32"/>
        </w:rPr>
        <w:t>县行政事业单位用于出租、出借的资产评估工作由县财政局按有关程序实施。分管（联系）县领导及主管部门对资产评估报告有异议的，可以要求重新评估。</w:t>
      </w:r>
    </w:p>
    <w:p w:rsidR="00957F12" w:rsidRDefault="00054F57">
      <w:pPr>
        <w:spacing w:line="560" w:lineRule="exact"/>
        <w:ind w:firstLineChars="200" w:firstLine="643"/>
        <w:rPr>
          <w:rFonts w:ascii="仿宋" w:eastAsia="仿宋" w:hAnsi="仿宋" w:cs="仿宋_GB2312"/>
          <w:color w:val="000000"/>
          <w:sz w:val="32"/>
          <w:szCs w:val="32"/>
        </w:rPr>
      </w:pPr>
      <w:r>
        <w:rPr>
          <w:rFonts w:ascii="仿宋" w:eastAsia="仿宋" w:hAnsi="仿宋" w:hint="eastAsia"/>
          <w:b/>
          <w:bCs/>
          <w:sz w:val="32"/>
          <w:szCs w:val="32"/>
        </w:rPr>
        <w:t xml:space="preserve">第十二条  </w:t>
      </w:r>
      <w:r>
        <w:rPr>
          <w:rFonts w:ascii="仿宋" w:eastAsia="仿宋" w:hAnsi="仿宋" w:hint="eastAsia"/>
          <w:sz w:val="32"/>
          <w:szCs w:val="32"/>
        </w:rPr>
        <w:t>评估机构出具资产评估报告后，由单位持评估报告连同资产出租的请示及相关资料，按以下程序报批：出租期限3年以内（含3年）的，送主管部门审查和主管部</w:t>
      </w:r>
      <w:r>
        <w:rPr>
          <w:rFonts w:ascii="仿宋" w:eastAsia="仿宋" w:hAnsi="仿宋" w:hint="eastAsia"/>
          <w:sz w:val="32"/>
          <w:szCs w:val="32"/>
        </w:rPr>
        <w:lastRenderedPageBreak/>
        <w:t xml:space="preserve">门的分管（联系）县领导审核，报县财政局批准；出租期限3年以上至5年（含5年）的，送主管部门审查和分管（联系）主管部门的县领导及分管财政的县领导审核，报县财政局批准；出租期限超过5年的，报县人民政府批准。 </w:t>
      </w:r>
    </w:p>
    <w:p w:rsidR="00957F12" w:rsidRDefault="00054F57">
      <w:pPr>
        <w:spacing w:line="560" w:lineRule="exact"/>
        <w:ind w:firstLineChars="200" w:firstLine="643"/>
        <w:rPr>
          <w:rFonts w:ascii="仿宋" w:eastAsia="仿宋" w:hAnsi="仿宋"/>
          <w:sz w:val="32"/>
          <w:szCs w:val="32"/>
        </w:rPr>
      </w:pPr>
      <w:r>
        <w:rPr>
          <w:rFonts w:ascii="仿宋" w:eastAsia="仿宋" w:hAnsi="仿宋" w:cs="仿宋_GB2312" w:hint="eastAsia"/>
          <w:b/>
          <w:bCs/>
          <w:color w:val="000000"/>
          <w:sz w:val="32"/>
          <w:szCs w:val="32"/>
        </w:rPr>
        <w:t xml:space="preserve">第十三条  </w:t>
      </w:r>
      <w:r>
        <w:rPr>
          <w:rFonts w:ascii="仿宋" w:eastAsia="仿宋" w:hAnsi="仿宋" w:hint="eastAsia"/>
          <w:sz w:val="32"/>
          <w:szCs w:val="32"/>
        </w:rPr>
        <w:t>县行政事业单位办理报批手续，须提交下列资料，并对资料的真实性、有效性、准确性、合法合</w:t>
      </w:r>
      <w:proofErr w:type="gramStart"/>
      <w:r>
        <w:rPr>
          <w:rFonts w:ascii="仿宋" w:eastAsia="仿宋" w:hAnsi="仿宋" w:hint="eastAsia"/>
          <w:sz w:val="32"/>
          <w:szCs w:val="32"/>
        </w:rPr>
        <w:t>规</w:t>
      </w:r>
      <w:proofErr w:type="gramEnd"/>
      <w:r>
        <w:rPr>
          <w:rFonts w:ascii="仿宋" w:eastAsia="仿宋" w:hAnsi="仿宋" w:hint="eastAsia"/>
          <w:sz w:val="32"/>
          <w:szCs w:val="32"/>
        </w:rPr>
        <w:t>性负责，主管部门应对所有资料进行严格审查。</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ab/>
        <w:t>县行政事业单位资产用于经营性用途的书面申请（</w:t>
      </w:r>
      <w:r>
        <w:rPr>
          <w:rFonts w:ascii="仿宋" w:eastAsia="仿宋" w:hAnsi="仿宋"/>
          <w:sz w:val="32"/>
          <w:szCs w:val="32"/>
        </w:rPr>
        <w:t>包含拟出租出借物业的产权情况、使用情况、对外出租出借理由、招租总体规划、预期经济</w:t>
      </w:r>
      <w:r>
        <w:rPr>
          <w:rFonts w:ascii="仿宋" w:eastAsia="仿宋" w:hAnsi="仿宋" w:hint="eastAsia"/>
          <w:sz w:val="32"/>
          <w:szCs w:val="32"/>
        </w:rPr>
        <w:t>效益、出租出借期限、公示结果及其他相关事项）；</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ab/>
        <w:t>行政事业单位资产卡片、权属证明或相关证明；</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（三）单位会议纪要或可行性研究结论等；</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（四）用于经营性用途的资产评估报告书；</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（五）公示相片、出租资产相片；</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（六）其他须提交的文件、证件及材料。</w:t>
      </w:r>
    </w:p>
    <w:p w:rsidR="00957F12" w:rsidRDefault="00054F57">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第十四条</w:t>
      </w:r>
      <w:r>
        <w:rPr>
          <w:rFonts w:ascii="仿宋" w:eastAsia="仿宋" w:hAnsi="仿宋" w:hint="eastAsia"/>
          <w:sz w:val="32"/>
          <w:szCs w:val="32"/>
        </w:rPr>
        <w:t xml:space="preserve">  有下列情形之一的资产不得用于出租出借： </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（一）司法机关和行政机关依法裁定、决定查封或其他形式限制出租出借的；</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（二）存在资产纠纷或使用纠纷的；</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（三）不符合安全标准的；</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（四）共有物业未取得共有人同意的；</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（五）已作为资产抵押的；</w:t>
      </w:r>
    </w:p>
    <w:p w:rsidR="00957F12" w:rsidRDefault="00054F57">
      <w:pPr>
        <w:spacing w:line="560" w:lineRule="exact"/>
        <w:ind w:firstLineChars="200" w:firstLine="640"/>
        <w:rPr>
          <w:rFonts w:ascii="仿宋" w:eastAsia="仿宋" w:hAnsi="仿宋"/>
          <w:sz w:val="32"/>
          <w:szCs w:val="32"/>
        </w:rPr>
      </w:pPr>
      <w:r>
        <w:rPr>
          <w:rFonts w:ascii="仿宋" w:eastAsia="仿宋" w:hAnsi="仿宋" w:hint="eastAsia"/>
          <w:sz w:val="32"/>
          <w:szCs w:val="32"/>
        </w:rPr>
        <w:t>（六）其他法律、法规、规章规定禁止出租出借的情形。</w:t>
      </w:r>
    </w:p>
    <w:p w:rsidR="00957F12" w:rsidRDefault="00054F57">
      <w:pPr>
        <w:spacing w:line="570" w:lineRule="exact"/>
        <w:ind w:firstLine="646"/>
        <w:rPr>
          <w:rFonts w:ascii="仿宋" w:eastAsia="仿宋" w:hAnsi="仿宋" w:cs="仿宋_GB2312"/>
          <w:sz w:val="32"/>
          <w:szCs w:val="32"/>
        </w:rPr>
      </w:pPr>
      <w:r>
        <w:rPr>
          <w:rFonts w:ascii="仿宋" w:eastAsia="仿宋" w:hAnsi="仿宋" w:cs="仿宋_GB2312" w:hint="eastAsia"/>
          <w:b/>
          <w:bCs/>
          <w:color w:val="000000"/>
          <w:sz w:val="32"/>
          <w:szCs w:val="32"/>
        </w:rPr>
        <w:lastRenderedPageBreak/>
        <w:t xml:space="preserve">第十五条  </w:t>
      </w:r>
      <w:r>
        <w:rPr>
          <w:rFonts w:ascii="仿宋" w:eastAsia="仿宋" w:hAnsi="仿宋" w:hint="eastAsia"/>
          <w:sz w:val="32"/>
          <w:szCs w:val="32"/>
        </w:rPr>
        <w:t>县</w:t>
      </w:r>
      <w:r>
        <w:rPr>
          <w:rFonts w:ascii="仿宋" w:eastAsia="仿宋" w:hAnsi="仿宋"/>
          <w:sz w:val="32"/>
          <w:szCs w:val="32"/>
        </w:rPr>
        <w:t>行政事业单位经审批同意出租的资产</w:t>
      </w:r>
      <w:r>
        <w:rPr>
          <w:rFonts w:ascii="仿宋" w:eastAsia="仿宋" w:hAnsi="仿宋" w:hint="eastAsia"/>
          <w:sz w:val="32"/>
          <w:szCs w:val="32"/>
        </w:rPr>
        <w:t>，除本办法第二十条、第二十二条、第二十三条规定的以外，应当进入潮州市公共资源交易中心或其他地级市以上公共资源交易中心进行招租；</w:t>
      </w:r>
      <w:r>
        <w:rPr>
          <w:rFonts w:ascii="仿宋" w:eastAsia="仿宋" w:hAnsi="仿宋" w:cs="仿宋_GB2312" w:hint="eastAsia"/>
          <w:sz w:val="32"/>
          <w:szCs w:val="32"/>
        </w:rPr>
        <w:t>资产评估价作为资产出租挂牌底价参考依据，挂牌底价应不低于评估价。首次网上招租竞价未成交的，可重新公开招租，新的招租底价不得低于评估价90％，低于评估价90％的，需按第十二条规定的报批程序履行报批手续。</w:t>
      </w:r>
    </w:p>
    <w:p w:rsidR="00957F12" w:rsidRDefault="00957F12">
      <w:pPr>
        <w:ind w:firstLineChars="200" w:firstLine="640"/>
        <w:rPr>
          <w:rFonts w:ascii="仿宋" w:eastAsia="仿宋" w:hAnsi="仿宋" w:cs="仿宋_GB2312"/>
          <w:color w:val="000000"/>
          <w:sz w:val="32"/>
          <w:szCs w:val="32"/>
        </w:rPr>
      </w:pP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 xml:space="preserve">第十六条  </w:t>
      </w:r>
      <w:r>
        <w:rPr>
          <w:rFonts w:ascii="仿宋" w:eastAsia="仿宋" w:hAnsi="仿宋" w:hint="eastAsia"/>
          <w:sz w:val="32"/>
          <w:szCs w:val="32"/>
        </w:rPr>
        <w:t>县行政事业单位到市公共资源交易中心办理公开招租时，应当提供财政部门出具的书面批复意见，按交易规程和相关规定开展公开招租工作，不得阻碍、拖延、干扰进场交易工作。</w:t>
      </w: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 xml:space="preserve">第十七条  </w:t>
      </w:r>
      <w:r>
        <w:rPr>
          <w:rFonts w:ascii="仿宋" w:eastAsia="仿宋" w:hAnsi="仿宋" w:hint="eastAsia"/>
          <w:sz w:val="32"/>
          <w:szCs w:val="32"/>
        </w:rPr>
        <w:t xml:space="preserve">经市公共资源交易平台公开招租确定承租方后，县行政事业单位应当凭加盖市公共资源交易中心见证章的成交确认书与承租方签订租赁合同以及其它法律、法规和文件规定必须签订的文书，同时到有关部门办理承租人登记备案及缴纳税费。租赁合同中应当约定出租出借资产的用途，且与出租出借事项报批时提交的书面申请招租内容相一致。 </w:t>
      </w: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第十八条</w:t>
      </w:r>
      <w:r>
        <w:rPr>
          <w:rFonts w:ascii="仿宋" w:eastAsia="仿宋" w:hAnsi="仿宋" w:cs="仿宋_GB2312" w:hint="eastAsia"/>
          <w:color w:val="000000"/>
          <w:sz w:val="32"/>
          <w:szCs w:val="32"/>
        </w:rPr>
        <w:t xml:space="preserve">  </w:t>
      </w:r>
      <w:r>
        <w:rPr>
          <w:rFonts w:ascii="仿宋" w:eastAsia="仿宋" w:hAnsi="仿宋" w:hint="eastAsia"/>
          <w:sz w:val="32"/>
          <w:szCs w:val="32"/>
        </w:rPr>
        <w:t>在租赁期限届满前，县行政事业单位资产 如需继续出租的，应当至少提前3个月按照本办法规定重</w:t>
      </w:r>
    </w:p>
    <w:p w:rsidR="00957F12" w:rsidRDefault="00054F57">
      <w:pPr>
        <w:rPr>
          <w:rFonts w:ascii="仿宋" w:eastAsia="仿宋" w:hAnsi="仿宋"/>
          <w:sz w:val="32"/>
          <w:szCs w:val="32"/>
        </w:rPr>
      </w:pPr>
      <w:r>
        <w:rPr>
          <w:rFonts w:ascii="仿宋" w:eastAsia="仿宋" w:hAnsi="仿宋" w:hint="eastAsia"/>
          <w:sz w:val="32"/>
          <w:szCs w:val="32"/>
        </w:rPr>
        <w:t>新办理报批和招租等手续。</w:t>
      </w:r>
    </w:p>
    <w:p w:rsidR="00957F12" w:rsidRDefault="00054F57">
      <w:pPr>
        <w:ind w:firstLineChars="100" w:firstLine="320"/>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b/>
          <w:bCs/>
          <w:sz w:val="32"/>
          <w:szCs w:val="32"/>
        </w:rPr>
        <w:t>第十九条</w:t>
      </w:r>
      <w:r>
        <w:rPr>
          <w:rFonts w:ascii="仿宋" w:eastAsia="仿宋" w:hAnsi="仿宋" w:hint="eastAsia"/>
          <w:sz w:val="32"/>
          <w:szCs w:val="32"/>
        </w:rPr>
        <w:t xml:space="preserve">  县</w:t>
      </w:r>
      <w:r>
        <w:rPr>
          <w:rFonts w:ascii="仿宋" w:eastAsia="仿宋" w:hAnsi="仿宋"/>
          <w:sz w:val="32"/>
          <w:szCs w:val="32"/>
        </w:rPr>
        <w:t>直行政事业单位的短期、临时性(连续不超过3</w:t>
      </w:r>
      <w:r>
        <w:rPr>
          <w:rFonts w:ascii="仿宋" w:eastAsia="仿宋" w:hAnsi="仿宋" w:hint="eastAsia"/>
          <w:sz w:val="32"/>
          <w:szCs w:val="32"/>
        </w:rPr>
        <w:t>1</w:t>
      </w:r>
      <w:r>
        <w:rPr>
          <w:rFonts w:ascii="仿宋" w:eastAsia="仿宋" w:hAnsi="仿宋"/>
          <w:sz w:val="32"/>
          <w:szCs w:val="32"/>
        </w:rPr>
        <w:t>天)出租出借行为，经</w:t>
      </w:r>
      <w:r>
        <w:rPr>
          <w:rFonts w:ascii="仿宋" w:eastAsia="仿宋" w:hAnsi="仿宋" w:hint="eastAsia"/>
          <w:sz w:val="32"/>
          <w:szCs w:val="32"/>
        </w:rPr>
        <w:t>财政局</w:t>
      </w:r>
      <w:r>
        <w:rPr>
          <w:rFonts w:ascii="仿宋" w:eastAsia="仿宋" w:hAnsi="仿宋"/>
          <w:sz w:val="32"/>
          <w:szCs w:val="32"/>
        </w:rPr>
        <w:t>审批后，可不进</w:t>
      </w:r>
      <w:r>
        <w:rPr>
          <w:rFonts w:ascii="仿宋" w:eastAsia="仿宋" w:hAnsi="仿宋" w:hint="eastAsia"/>
          <w:sz w:val="32"/>
          <w:szCs w:val="32"/>
        </w:rPr>
        <w:t>入潮州市公共资源交易中心</w:t>
      </w:r>
      <w:r>
        <w:rPr>
          <w:rFonts w:ascii="仿宋" w:eastAsia="仿宋" w:hAnsi="仿宋"/>
          <w:sz w:val="32"/>
          <w:szCs w:val="32"/>
        </w:rPr>
        <w:t>交易，具体由各单位自行组织公开招租。主管部门应加强监管，</w:t>
      </w:r>
      <w:r>
        <w:rPr>
          <w:rFonts w:ascii="仿宋" w:eastAsia="仿宋" w:hAnsi="仿宋" w:hint="eastAsia"/>
          <w:sz w:val="32"/>
          <w:szCs w:val="32"/>
        </w:rPr>
        <w:t>防止化长租为短租的规避行为。</w:t>
      </w:r>
    </w:p>
    <w:p w:rsidR="00957F12" w:rsidRDefault="00054F57">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第二十条</w:t>
      </w:r>
      <w:r>
        <w:rPr>
          <w:rFonts w:ascii="仿宋" w:eastAsia="仿宋" w:hAnsi="仿宋" w:hint="eastAsia"/>
          <w:sz w:val="32"/>
          <w:szCs w:val="32"/>
        </w:rPr>
        <w:t xml:space="preserve">  县</w:t>
      </w:r>
      <w:r>
        <w:rPr>
          <w:rFonts w:ascii="仿宋" w:eastAsia="仿宋" w:hAnsi="仿宋"/>
          <w:sz w:val="32"/>
          <w:szCs w:val="32"/>
        </w:rPr>
        <w:t>直行政事业单位自行组织公开招租的，应当在单位和主管部门</w:t>
      </w:r>
      <w:r>
        <w:rPr>
          <w:rFonts w:ascii="仿宋" w:eastAsia="仿宋" w:hAnsi="仿宋" w:hint="eastAsia"/>
          <w:sz w:val="32"/>
          <w:szCs w:val="32"/>
        </w:rPr>
        <w:t>显要位置进行公示。公示时间不少于</w:t>
      </w:r>
      <w:r>
        <w:rPr>
          <w:rFonts w:ascii="仿宋" w:eastAsia="仿宋" w:hAnsi="仿宋"/>
          <w:sz w:val="32"/>
          <w:szCs w:val="32"/>
        </w:rPr>
        <w:t>10天。</w:t>
      </w:r>
    </w:p>
    <w:p w:rsidR="00957F12" w:rsidRDefault="00054F57">
      <w:pPr>
        <w:ind w:firstLine="640"/>
        <w:rPr>
          <w:rFonts w:ascii="仿宋" w:eastAsia="仿宋" w:hAnsi="仿宋"/>
          <w:sz w:val="32"/>
          <w:szCs w:val="32"/>
        </w:rPr>
      </w:pPr>
      <w:r>
        <w:rPr>
          <w:rFonts w:ascii="仿宋" w:eastAsia="仿宋" w:hAnsi="仿宋" w:hint="eastAsia"/>
          <w:b/>
          <w:bCs/>
          <w:sz w:val="32"/>
          <w:szCs w:val="32"/>
        </w:rPr>
        <w:t>第二十一条</w:t>
      </w:r>
      <w:r>
        <w:rPr>
          <w:rFonts w:ascii="仿宋" w:eastAsia="仿宋" w:hAnsi="仿宋" w:hint="eastAsia"/>
          <w:sz w:val="32"/>
          <w:szCs w:val="32"/>
        </w:rPr>
        <w:t xml:space="preserve">  县</w:t>
      </w:r>
      <w:r>
        <w:rPr>
          <w:rFonts w:ascii="仿宋" w:eastAsia="仿宋" w:hAnsi="仿宋"/>
          <w:sz w:val="32"/>
          <w:szCs w:val="32"/>
        </w:rPr>
        <w:t>直行政事业单位招租项目涉及公共安全、文物保护、外交事务、城乡规划、生活设施配套等特殊要求的，</w:t>
      </w:r>
      <w:r>
        <w:rPr>
          <w:rFonts w:ascii="仿宋" w:eastAsia="仿宋" w:hAnsi="仿宋" w:hint="eastAsia"/>
          <w:sz w:val="32"/>
          <w:szCs w:val="32"/>
        </w:rPr>
        <w:t>可不进入潮州市公共资源交易中心交易和公开招租。</w:t>
      </w:r>
    </w:p>
    <w:p w:rsidR="00957F12" w:rsidRDefault="00054F57">
      <w:pPr>
        <w:ind w:firstLine="640"/>
        <w:rPr>
          <w:rFonts w:ascii="仿宋" w:eastAsia="仿宋" w:hAnsi="仿宋"/>
          <w:sz w:val="32"/>
          <w:szCs w:val="32"/>
        </w:rPr>
      </w:pPr>
      <w:r>
        <w:rPr>
          <w:rFonts w:ascii="仿宋" w:eastAsia="仿宋" w:hAnsi="仿宋" w:hint="eastAsia"/>
          <w:b/>
          <w:bCs/>
          <w:sz w:val="32"/>
          <w:szCs w:val="32"/>
        </w:rPr>
        <w:t xml:space="preserve">第二十二条  </w:t>
      </w:r>
      <w:r>
        <w:rPr>
          <w:rFonts w:ascii="仿宋" w:eastAsia="仿宋" w:hAnsi="仿宋" w:cs="仿宋_GB2312" w:hint="eastAsia"/>
          <w:sz w:val="32"/>
          <w:szCs w:val="32"/>
        </w:rPr>
        <w:t>经县人民政府批准同意采用其他招租交易方式的，按批复交易方式执行。</w:t>
      </w: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 xml:space="preserve">第二十三条  </w:t>
      </w:r>
      <w:r>
        <w:rPr>
          <w:rFonts w:ascii="仿宋" w:eastAsia="仿宋" w:hAnsi="仿宋" w:hint="eastAsia"/>
          <w:sz w:val="32"/>
          <w:szCs w:val="32"/>
        </w:rPr>
        <w:t>县行政事业单位出租出借国有资产，应当及时在行政事业单位资产管理信息系统——物业管理子系统中录入合同信息、租金收入情况及上缴县财政租金收入等信息。在合同有效出租期内发生租金变动或合同终止等情况的，应将变动情况及时在系统中进行反映，并将相关资料报县财政局备案。</w:t>
      </w:r>
    </w:p>
    <w:p w:rsidR="00957F12" w:rsidRDefault="00054F57">
      <w:pPr>
        <w:rPr>
          <w:rFonts w:ascii="仿宋" w:eastAsia="仿宋" w:hAnsi="仿宋"/>
          <w:sz w:val="32"/>
          <w:szCs w:val="32"/>
        </w:rPr>
      </w:pPr>
      <w:r>
        <w:rPr>
          <w:rFonts w:ascii="仿宋" w:eastAsia="仿宋" w:hAnsi="仿宋" w:hint="eastAsia"/>
          <w:sz w:val="32"/>
          <w:szCs w:val="32"/>
        </w:rPr>
        <w:t xml:space="preserve">    </w:t>
      </w:r>
    </w:p>
    <w:p w:rsidR="00957F12" w:rsidRDefault="00054F57">
      <w:pPr>
        <w:rPr>
          <w:rFonts w:ascii="仿宋" w:eastAsia="仿宋" w:hAnsi="仿宋"/>
          <w:b/>
          <w:bCs/>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第四章 </w:t>
      </w:r>
      <w:r>
        <w:rPr>
          <w:rFonts w:ascii="仿宋" w:eastAsia="仿宋" w:hAnsi="仿宋"/>
          <w:b/>
          <w:bCs/>
          <w:sz w:val="32"/>
          <w:szCs w:val="32"/>
        </w:rPr>
        <w:t>收益管理</w:t>
      </w:r>
    </w:p>
    <w:p w:rsidR="00957F12" w:rsidRDefault="00957F12">
      <w:pPr>
        <w:jc w:val="center"/>
        <w:rPr>
          <w:rFonts w:ascii="仿宋" w:eastAsia="仿宋" w:hAnsi="仿宋"/>
          <w:b/>
          <w:bCs/>
          <w:sz w:val="32"/>
          <w:szCs w:val="32"/>
        </w:rPr>
      </w:pP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第二十四条</w:t>
      </w:r>
      <w:r>
        <w:rPr>
          <w:rFonts w:ascii="仿宋" w:eastAsia="仿宋" w:hAnsi="仿宋" w:cs="仿宋_GB2312" w:hint="eastAsia"/>
          <w:color w:val="000000"/>
          <w:sz w:val="32"/>
          <w:szCs w:val="32"/>
        </w:rPr>
        <w:t xml:space="preserve">  </w:t>
      </w:r>
      <w:r>
        <w:rPr>
          <w:rFonts w:ascii="仿宋" w:eastAsia="仿宋" w:hAnsi="仿宋" w:hint="eastAsia"/>
          <w:sz w:val="32"/>
          <w:szCs w:val="32"/>
        </w:rPr>
        <w:t>县行政事业单位（公益一、二类事业单位）</w:t>
      </w:r>
      <w:r>
        <w:rPr>
          <w:rFonts w:ascii="仿宋" w:eastAsia="仿宋" w:hAnsi="仿宋" w:hint="eastAsia"/>
          <w:sz w:val="32"/>
          <w:szCs w:val="32"/>
        </w:rPr>
        <w:lastRenderedPageBreak/>
        <w:t>国有资产出租出借等收益按规定扣除相关税费后，应按照政府非税收入管理规定，实行“收支两条线”管理。任何部门、单位和个人不得截留、占用、挪用、坐支或者拖欠。</w:t>
      </w: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 xml:space="preserve">第二十五条  </w:t>
      </w:r>
      <w:r>
        <w:rPr>
          <w:rFonts w:ascii="仿宋" w:eastAsia="仿宋" w:hAnsi="仿宋" w:cs="仿宋_GB2312" w:hint="eastAsia"/>
          <w:color w:val="000000"/>
          <w:sz w:val="32"/>
          <w:szCs w:val="32"/>
        </w:rPr>
        <w:t>县</w:t>
      </w:r>
      <w:r>
        <w:rPr>
          <w:rFonts w:ascii="仿宋" w:eastAsia="仿宋" w:hAnsi="仿宋" w:hint="eastAsia"/>
          <w:sz w:val="32"/>
          <w:szCs w:val="32"/>
        </w:rPr>
        <w:t>行政事业单位应按照有关规定做好出租出借收益上缴工作，各主管部门应加强监督检查所属单位出租出借收益缴纳情况。</w:t>
      </w:r>
    </w:p>
    <w:p w:rsidR="00957F12" w:rsidRDefault="00054F57">
      <w:pPr>
        <w:ind w:firstLineChars="200" w:firstLine="643"/>
        <w:rPr>
          <w:rFonts w:ascii="仿宋_GB2312" w:eastAsia="仿宋_GB2312" w:hAnsi="仿宋_GB2312" w:cs="仿宋_GB2312"/>
          <w:sz w:val="32"/>
          <w:szCs w:val="32"/>
        </w:rPr>
      </w:pPr>
      <w:r>
        <w:rPr>
          <w:rFonts w:ascii="仿宋" w:eastAsia="仿宋" w:hAnsi="仿宋" w:cs="仿宋_GB2312" w:hint="eastAsia"/>
          <w:b/>
          <w:bCs/>
          <w:color w:val="000000"/>
          <w:sz w:val="32"/>
          <w:szCs w:val="32"/>
        </w:rPr>
        <w:t xml:space="preserve">第二十六条  </w:t>
      </w:r>
      <w:r>
        <w:rPr>
          <w:rFonts w:ascii="仿宋" w:eastAsia="仿宋" w:hAnsi="仿宋" w:hint="eastAsia"/>
          <w:sz w:val="32"/>
          <w:szCs w:val="32"/>
        </w:rPr>
        <w:t>县行政事业单位的出租收益按照相关规定纳入县级财政预算统筹安排；单位因出租出借行为发生的相关维修、管理费用可在单位预算中申报列支。</w:t>
      </w:r>
    </w:p>
    <w:p w:rsidR="00957F12" w:rsidRDefault="00054F57">
      <w:pPr>
        <w:rPr>
          <w:rFonts w:ascii="仿宋" w:eastAsia="仿宋" w:hAnsi="仿宋"/>
          <w:sz w:val="32"/>
          <w:szCs w:val="32"/>
        </w:rPr>
      </w:pPr>
      <w:r>
        <w:rPr>
          <w:rFonts w:ascii="仿宋" w:eastAsia="仿宋" w:hAnsi="仿宋" w:hint="eastAsia"/>
          <w:sz w:val="32"/>
          <w:szCs w:val="32"/>
        </w:rPr>
        <w:t xml:space="preserve"> </w:t>
      </w:r>
    </w:p>
    <w:p w:rsidR="00957F12" w:rsidRDefault="00054F57">
      <w:pPr>
        <w:jc w:val="center"/>
        <w:rPr>
          <w:rFonts w:ascii="仿宋" w:eastAsia="仿宋" w:hAnsi="仿宋"/>
          <w:b/>
          <w:bCs/>
          <w:sz w:val="32"/>
          <w:szCs w:val="32"/>
        </w:rPr>
      </w:pPr>
      <w:r>
        <w:rPr>
          <w:rFonts w:ascii="仿宋" w:eastAsia="仿宋" w:hAnsi="仿宋" w:hint="eastAsia"/>
          <w:b/>
          <w:bCs/>
          <w:sz w:val="32"/>
          <w:szCs w:val="32"/>
        </w:rPr>
        <w:t xml:space="preserve">第五章 </w:t>
      </w:r>
      <w:r>
        <w:rPr>
          <w:rFonts w:ascii="仿宋" w:eastAsia="仿宋" w:hAnsi="仿宋"/>
          <w:b/>
          <w:bCs/>
          <w:sz w:val="32"/>
          <w:szCs w:val="32"/>
        </w:rPr>
        <w:t xml:space="preserve"> 监督检查</w:t>
      </w:r>
    </w:p>
    <w:p w:rsidR="00957F12" w:rsidRDefault="00957F12">
      <w:pPr>
        <w:rPr>
          <w:rFonts w:ascii="仿宋" w:eastAsia="仿宋" w:hAnsi="仿宋"/>
          <w:sz w:val="32"/>
          <w:szCs w:val="32"/>
        </w:rPr>
      </w:pP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第二十七条</w:t>
      </w:r>
      <w:r>
        <w:rPr>
          <w:rFonts w:ascii="仿宋" w:eastAsia="仿宋" w:hAnsi="仿宋" w:cs="仿宋_GB2312" w:hint="eastAsia"/>
          <w:color w:val="000000"/>
          <w:sz w:val="32"/>
          <w:szCs w:val="32"/>
        </w:rPr>
        <w:t xml:space="preserve">  </w:t>
      </w:r>
      <w:r>
        <w:rPr>
          <w:rFonts w:ascii="仿宋" w:eastAsia="仿宋" w:hAnsi="仿宋" w:hint="eastAsia"/>
          <w:sz w:val="32"/>
          <w:szCs w:val="32"/>
        </w:rPr>
        <w:t>县财政局和主管部门应当定期或不定期对各单位出租出借行为、合同履行情况、收入上缴和管理情况进行专项检查。</w:t>
      </w:r>
    </w:p>
    <w:p w:rsidR="00957F12" w:rsidRDefault="00054F57">
      <w:pPr>
        <w:ind w:firstLineChars="200" w:firstLine="643"/>
        <w:rPr>
          <w:rFonts w:ascii="仿宋_GB2312" w:eastAsia="仿宋_GB2312" w:hAnsi="仿宋_GB2312" w:cs="仿宋_GB2312"/>
          <w:sz w:val="32"/>
          <w:szCs w:val="32"/>
        </w:rPr>
      </w:pPr>
      <w:r>
        <w:rPr>
          <w:rFonts w:ascii="仿宋" w:eastAsia="仿宋" w:hAnsi="仿宋" w:cs="仿宋_GB2312" w:hint="eastAsia"/>
          <w:b/>
          <w:bCs/>
          <w:color w:val="000000"/>
          <w:sz w:val="32"/>
          <w:szCs w:val="32"/>
        </w:rPr>
        <w:t xml:space="preserve">第二十八条  </w:t>
      </w:r>
      <w:r>
        <w:rPr>
          <w:rFonts w:ascii="仿宋" w:eastAsia="仿宋" w:hAnsi="仿宋" w:hint="eastAsia"/>
          <w:sz w:val="32"/>
          <w:szCs w:val="32"/>
        </w:rPr>
        <w:t>县直行政事业单位严格落实主体责任，认真履行本办法的各项规程，充分研究审慎决策，严格把关动态跟踪，防止国有资产流失。</w:t>
      </w:r>
    </w:p>
    <w:p w:rsidR="00957F12" w:rsidRDefault="00054F57">
      <w:pPr>
        <w:ind w:firstLineChars="200" w:firstLine="640"/>
        <w:rPr>
          <w:rFonts w:ascii="仿宋" w:eastAsia="仿宋" w:hAnsi="仿宋"/>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b/>
          <w:bCs/>
          <w:color w:val="000000"/>
          <w:sz w:val="32"/>
          <w:szCs w:val="32"/>
        </w:rPr>
        <w:t xml:space="preserve">第二十九条  </w:t>
      </w:r>
      <w:r>
        <w:rPr>
          <w:rFonts w:ascii="仿宋" w:eastAsia="仿宋" w:hAnsi="仿宋" w:hint="eastAsia"/>
          <w:sz w:val="32"/>
          <w:szCs w:val="32"/>
        </w:rPr>
        <w:t>县行政事业单位未经批准擅自出租出借， 或未按规定进入市公共资源交易平台进行公开招租的，主管部门应责令其限期改正；情节严重，或拒不整改的，移交相关部门追究单位相关责任人的党纪、行政责任。</w:t>
      </w: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lastRenderedPageBreak/>
        <w:t xml:space="preserve">第三十条  </w:t>
      </w:r>
      <w:r>
        <w:rPr>
          <w:rFonts w:ascii="仿宋" w:eastAsia="仿宋" w:hAnsi="仿宋" w:hint="eastAsia"/>
          <w:sz w:val="32"/>
          <w:szCs w:val="32"/>
        </w:rPr>
        <w:t>县行政事业单位负责监督承租方按规定及时缴纳租金，并及时催收欠缴租金。不及时催缴租</w:t>
      </w:r>
      <w:proofErr w:type="gramStart"/>
      <w:r>
        <w:rPr>
          <w:rFonts w:ascii="仿宋" w:eastAsia="仿宋" w:hAnsi="仿宋" w:hint="eastAsia"/>
          <w:sz w:val="32"/>
          <w:szCs w:val="32"/>
        </w:rPr>
        <w:t>金导致</w:t>
      </w:r>
      <w:proofErr w:type="gramEnd"/>
      <w:r>
        <w:rPr>
          <w:rFonts w:ascii="仿宋" w:eastAsia="仿宋" w:hAnsi="仿宋" w:hint="eastAsia"/>
          <w:sz w:val="32"/>
          <w:szCs w:val="32"/>
        </w:rPr>
        <w:t>国有资产流失、或收取租金未按规定及时上缴县财政的，依照党纪、国家法律及相关规定进行处理，对相关人员追究其党纪、行政责任。</w:t>
      </w:r>
    </w:p>
    <w:p w:rsidR="00957F12" w:rsidRDefault="00957F12">
      <w:pPr>
        <w:ind w:firstLineChars="200" w:firstLine="640"/>
        <w:rPr>
          <w:rFonts w:ascii="仿宋_GB2312" w:eastAsia="仿宋_GB2312" w:hAnsi="仿宋_GB2312" w:cs="仿宋_GB2312"/>
          <w:sz w:val="32"/>
          <w:szCs w:val="32"/>
        </w:rPr>
      </w:pPr>
    </w:p>
    <w:p w:rsidR="00957F12" w:rsidRDefault="00054F57">
      <w:pPr>
        <w:jc w:val="center"/>
        <w:rPr>
          <w:rFonts w:ascii="仿宋" w:eastAsia="仿宋" w:hAnsi="仿宋"/>
          <w:b/>
          <w:bCs/>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第六章 </w:t>
      </w:r>
      <w:r>
        <w:rPr>
          <w:rFonts w:ascii="仿宋" w:eastAsia="仿宋" w:hAnsi="仿宋"/>
          <w:b/>
          <w:bCs/>
          <w:sz w:val="32"/>
          <w:szCs w:val="32"/>
        </w:rPr>
        <w:t xml:space="preserve"> 附</w:t>
      </w:r>
      <w:r>
        <w:rPr>
          <w:rFonts w:ascii="仿宋" w:eastAsia="仿宋" w:hAnsi="仿宋" w:hint="eastAsia"/>
          <w:b/>
          <w:bCs/>
          <w:sz w:val="32"/>
          <w:szCs w:val="32"/>
        </w:rPr>
        <w:t xml:space="preserve"> </w:t>
      </w:r>
      <w:r>
        <w:rPr>
          <w:rFonts w:ascii="仿宋" w:eastAsia="仿宋" w:hAnsi="仿宋"/>
          <w:b/>
          <w:bCs/>
          <w:sz w:val="32"/>
          <w:szCs w:val="32"/>
        </w:rPr>
        <w:t>则</w:t>
      </w:r>
    </w:p>
    <w:p w:rsidR="00957F12" w:rsidRDefault="00957F12">
      <w:pPr>
        <w:rPr>
          <w:rFonts w:ascii="仿宋" w:eastAsia="仿宋" w:hAnsi="仿宋"/>
          <w:sz w:val="32"/>
          <w:szCs w:val="32"/>
        </w:rPr>
      </w:pP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第三十一条</w:t>
      </w:r>
      <w:r>
        <w:rPr>
          <w:rFonts w:ascii="仿宋" w:eastAsia="仿宋" w:hAnsi="仿宋" w:hint="eastAsia"/>
          <w:sz w:val="32"/>
          <w:szCs w:val="32"/>
        </w:rPr>
        <w:t xml:space="preserve">  实行企业化管理并执行企业财务和会计制度的县直事业单位，其国有资产出租按照企业国有资产监督管理的有关规定执行。执行《民间非营利组织会计制度》的县直社会团体及民办非企业单位国有资产出租出借管理，参照本办法执行。</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第三十二条</w:t>
      </w:r>
      <w:r>
        <w:rPr>
          <w:rFonts w:ascii="仿宋" w:eastAsia="仿宋" w:hAnsi="仿宋" w:hint="eastAsia"/>
          <w:sz w:val="32"/>
          <w:szCs w:val="32"/>
        </w:rPr>
        <w:t xml:space="preserve">  县行政事业单位公有住房对外出租管理，按照国家、省、市和县公有住房管理有关规定执行。</w:t>
      </w:r>
    </w:p>
    <w:p w:rsidR="00957F12" w:rsidRDefault="00054F57">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第三十三条</w:t>
      </w:r>
      <w:r>
        <w:rPr>
          <w:rFonts w:ascii="仿宋" w:eastAsia="仿宋" w:hAnsi="仿宋" w:hint="eastAsia"/>
          <w:sz w:val="32"/>
          <w:szCs w:val="32"/>
        </w:rPr>
        <w:t xml:space="preserve">  县行政事业单位重大科研基础设施和大型科研仪器设备对外出租出借管理，按照国家关于促进大型科学仪器设备开放共享的有关规定执行。</w:t>
      </w:r>
    </w:p>
    <w:p w:rsidR="00957F12" w:rsidRDefault="00054F57">
      <w:pPr>
        <w:ind w:firstLineChars="200" w:firstLine="643"/>
        <w:rPr>
          <w:rFonts w:ascii="仿宋" w:eastAsia="仿宋" w:hAnsi="仿宋"/>
          <w:sz w:val="32"/>
          <w:szCs w:val="32"/>
        </w:rPr>
      </w:pPr>
      <w:r>
        <w:rPr>
          <w:rFonts w:ascii="仿宋" w:eastAsia="仿宋" w:hAnsi="仿宋" w:cs="仿宋_GB2312" w:hint="eastAsia"/>
          <w:b/>
          <w:bCs/>
          <w:color w:val="000000"/>
          <w:sz w:val="32"/>
          <w:szCs w:val="32"/>
        </w:rPr>
        <w:t>第三十四条</w:t>
      </w:r>
      <w:r>
        <w:rPr>
          <w:rFonts w:ascii="仿宋" w:eastAsia="仿宋" w:hAnsi="仿宋" w:cs="仿宋_GB2312" w:hint="eastAsia"/>
          <w:color w:val="000000"/>
          <w:sz w:val="32"/>
          <w:szCs w:val="32"/>
        </w:rPr>
        <w:t xml:space="preserve">  </w:t>
      </w:r>
      <w:r>
        <w:rPr>
          <w:rFonts w:ascii="仿宋" w:eastAsia="仿宋" w:hAnsi="仿宋" w:hint="eastAsia"/>
          <w:sz w:val="32"/>
          <w:szCs w:val="32"/>
        </w:rPr>
        <w:t>本办法自2023年1月1日起实行，</w:t>
      </w:r>
      <w:proofErr w:type="gramStart"/>
      <w:r>
        <w:rPr>
          <w:rFonts w:ascii="仿宋" w:eastAsia="仿宋" w:hAnsi="仿宋" w:hint="eastAsia"/>
          <w:sz w:val="32"/>
          <w:szCs w:val="32"/>
        </w:rPr>
        <w:t>原饶府规</w:t>
      </w:r>
      <w:proofErr w:type="gramEnd"/>
      <w:r>
        <w:rPr>
          <w:rFonts w:ascii="仿宋" w:eastAsia="仿宋" w:hAnsi="仿宋" w:hint="eastAsia"/>
          <w:sz w:val="32"/>
          <w:szCs w:val="32"/>
        </w:rPr>
        <w:t>〔2018〕2号文件同时废止。法律、法规另有规定的，从其规定。</w:t>
      </w:r>
    </w:p>
    <w:p w:rsidR="00957F12" w:rsidRPr="000A1667" w:rsidRDefault="00054F57" w:rsidP="000A1667">
      <w:pPr>
        <w:spacing w:line="560" w:lineRule="exact"/>
        <w:ind w:firstLineChars="200" w:firstLine="643"/>
        <w:rPr>
          <w:rFonts w:ascii="仿宋" w:eastAsia="仿宋" w:hAnsi="仿宋" w:cs="仿宋_GB2312" w:hint="eastAsia"/>
          <w:color w:val="000000"/>
          <w:sz w:val="32"/>
          <w:szCs w:val="32"/>
        </w:rPr>
      </w:pPr>
      <w:r>
        <w:rPr>
          <w:rFonts w:ascii="仿宋" w:eastAsia="仿宋" w:hAnsi="仿宋" w:cs="仿宋_GB2312" w:hint="eastAsia"/>
          <w:b/>
          <w:bCs/>
          <w:color w:val="000000"/>
          <w:sz w:val="32"/>
          <w:szCs w:val="32"/>
        </w:rPr>
        <w:t>第三十五条</w:t>
      </w:r>
      <w:r>
        <w:rPr>
          <w:rFonts w:ascii="仿宋" w:eastAsia="仿宋" w:hAnsi="仿宋" w:cs="仿宋_GB2312" w:hint="eastAsia"/>
          <w:color w:val="000000"/>
          <w:sz w:val="32"/>
          <w:szCs w:val="32"/>
        </w:rPr>
        <w:t xml:space="preserve">  </w:t>
      </w:r>
      <w:r>
        <w:rPr>
          <w:rFonts w:ascii="仿宋" w:eastAsia="仿宋" w:hAnsi="仿宋" w:hint="eastAsia"/>
          <w:sz w:val="32"/>
          <w:szCs w:val="32"/>
        </w:rPr>
        <w:t>本办法由县财政局负责解释。</w:t>
      </w:r>
      <w:bookmarkStart w:id="0" w:name="_GoBack"/>
      <w:bookmarkEnd w:id="0"/>
    </w:p>
    <w:sectPr w:rsidR="00957F12" w:rsidRPr="000A16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2AF" w:rsidRDefault="00E662AF" w:rsidP="00250867">
      <w:r>
        <w:separator/>
      </w:r>
    </w:p>
  </w:endnote>
  <w:endnote w:type="continuationSeparator" w:id="0">
    <w:p w:rsidR="00E662AF" w:rsidRDefault="00E662AF" w:rsidP="0025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2AF" w:rsidRDefault="00E662AF" w:rsidP="00250867">
      <w:r>
        <w:separator/>
      </w:r>
    </w:p>
  </w:footnote>
  <w:footnote w:type="continuationSeparator" w:id="0">
    <w:p w:rsidR="00E662AF" w:rsidRDefault="00E662AF" w:rsidP="00250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0EDCFE"/>
    <w:multiLevelType w:val="singleLevel"/>
    <w:tmpl w:val="890EDCFE"/>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4ODY5ZTZhYWI3OTJiZDgwY2I3MTAxNTgxZDYxMGIifQ=="/>
  </w:docVars>
  <w:rsids>
    <w:rsidRoot w:val="00E45E55"/>
    <w:rsid w:val="00054F57"/>
    <w:rsid w:val="000A1667"/>
    <w:rsid w:val="00126A43"/>
    <w:rsid w:val="00250867"/>
    <w:rsid w:val="00474DBC"/>
    <w:rsid w:val="006942D2"/>
    <w:rsid w:val="00957F12"/>
    <w:rsid w:val="00B45779"/>
    <w:rsid w:val="00C86AED"/>
    <w:rsid w:val="00CA1B18"/>
    <w:rsid w:val="00E45E55"/>
    <w:rsid w:val="00E662AF"/>
    <w:rsid w:val="0A213613"/>
    <w:rsid w:val="0C96416A"/>
    <w:rsid w:val="27691CF4"/>
    <w:rsid w:val="2AE05879"/>
    <w:rsid w:val="3704180B"/>
    <w:rsid w:val="393620B3"/>
    <w:rsid w:val="45CE085E"/>
    <w:rsid w:val="5AF96D2C"/>
    <w:rsid w:val="70C131BF"/>
    <w:rsid w:val="72E07DBD"/>
    <w:rsid w:val="753D4EC4"/>
    <w:rsid w:val="75D424C3"/>
    <w:rsid w:val="77AF4BC6"/>
    <w:rsid w:val="7DC7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564BF"/>
  <w15:docId w15:val="{B708B8BF-E339-449E-8D74-693278A8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qFormat/>
    <w:rPr>
      <w:rFonts w:ascii="Times New Roman" w:eastAsia="宋体" w:hAnsi="Times New Roman" w:cs="Times New Roman"/>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7</cp:revision>
  <cp:lastPrinted>2022-12-09T01:24:00Z</cp:lastPrinted>
  <dcterms:created xsi:type="dcterms:W3CDTF">2022-12-08T08:08:00Z</dcterms:created>
  <dcterms:modified xsi:type="dcterms:W3CDTF">2022-12-12T10:24:00Z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C49829C6DB8E42A4B6BAE536CC2679D6</vt:lpwstr>
  </property>
</Properties>
</file>