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小标宋_GBK" w:hAnsi="方正小标宋_GBK" w:eastAsia="方正小标宋_GBK" w:cs="方正小标宋_GBK"/>
          <w:b/>
          <w:kern w:val="0"/>
          <w:sz w:val="36"/>
          <w:szCs w:val="36"/>
        </w:rPr>
      </w:pPr>
    </w:p>
    <w:p>
      <w:pPr>
        <w:widowControl/>
        <w:jc w:val="center"/>
        <w:rPr>
          <w:rFonts w:hint="eastAsia" w:ascii="方正小标宋_GBK" w:hAnsi="方正小标宋_GBK" w:eastAsia="方正小标宋_GBK" w:cs="方正小标宋_GBK"/>
          <w:b/>
          <w:kern w:val="0"/>
          <w:sz w:val="36"/>
          <w:szCs w:val="36"/>
          <w:lang w:eastAsia="zh-CN"/>
        </w:rPr>
      </w:pPr>
      <w:r>
        <w:rPr>
          <w:rFonts w:hint="eastAsia" w:ascii="方正小标宋_GBK" w:hAnsi="方正小标宋_GBK" w:eastAsia="方正小标宋_GBK" w:cs="方正小标宋_GBK"/>
          <w:b/>
          <w:kern w:val="0"/>
          <w:sz w:val="36"/>
          <w:szCs w:val="36"/>
        </w:rPr>
        <w:t>饶平县政府投资项目管理办法</w:t>
      </w:r>
      <w:r>
        <w:rPr>
          <w:rFonts w:hint="eastAsia" w:ascii="方正小标宋_GBK" w:hAnsi="方正小标宋_GBK" w:eastAsia="方正小标宋_GBK" w:cs="方正小标宋_GBK"/>
          <w:b/>
          <w:kern w:val="0"/>
          <w:sz w:val="36"/>
          <w:szCs w:val="36"/>
          <w:lang w:eastAsia="zh-CN"/>
        </w:rPr>
        <w:t>（征求意见稿）</w:t>
      </w:r>
    </w:p>
    <w:p>
      <w:pPr>
        <w:widowControl/>
        <w:spacing w:line="580" w:lineRule="exact"/>
        <w:ind w:firstLine="640" w:firstLineChars="200"/>
        <w:rPr>
          <w:rFonts w:hint="eastAsia" w:eastAsia="仿宋_GB2312"/>
          <w:kern w:val="0"/>
          <w:sz w:val="32"/>
          <w:szCs w:val="32"/>
          <w:lang w:val="en-US" w:eastAsia="zh-CN"/>
        </w:rPr>
      </w:pPr>
    </w:p>
    <w:p>
      <w:pPr>
        <w:widowControl/>
        <w:spacing w:line="580" w:lineRule="exact"/>
        <w:ind w:firstLine="640" w:firstLineChars="200"/>
        <w:rPr>
          <w:rFonts w:eastAsia="仿宋_GB2312"/>
          <w:kern w:val="0"/>
          <w:sz w:val="32"/>
          <w:szCs w:val="32"/>
        </w:rPr>
      </w:pPr>
      <w:r>
        <w:rPr>
          <w:rFonts w:eastAsia="仿宋_GB2312"/>
          <w:kern w:val="0"/>
          <w:sz w:val="32"/>
          <w:szCs w:val="32"/>
        </w:rPr>
        <w:t>第一条 为规范政府投资行为，建立科学、高效的政府投资项目决策和组织实施程序，</w:t>
      </w:r>
      <w:r>
        <w:rPr>
          <w:rFonts w:eastAsia="仿宋_GB2312"/>
          <w:color w:val="000000" w:themeColor="text1"/>
          <w:kern w:val="0"/>
          <w:sz w:val="32"/>
          <w:szCs w:val="32"/>
          <w:u w:val="none"/>
        </w:rPr>
        <w:t>推进基础设施供给侧结构性改革</w:t>
      </w:r>
      <w:r>
        <w:rPr>
          <w:rFonts w:eastAsia="仿宋_GB2312"/>
          <w:kern w:val="0"/>
          <w:sz w:val="32"/>
          <w:szCs w:val="32"/>
        </w:rPr>
        <w:t>，提高投资效益，根据</w:t>
      </w:r>
      <w:r>
        <w:rPr>
          <w:rFonts w:hint="eastAsia" w:eastAsia="仿宋_GB2312"/>
          <w:color w:val="000000" w:themeColor="text1"/>
          <w:sz w:val="32"/>
          <w:szCs w:val="32"/>
          <w:u w:val="none"/>
        </w:rPr>
        <w:t>《</w:t>
      </w:r>
      <w:r>
        <w:rPr>
          <w:rFonts w:eastAsia="仿宋_GB2312"/>
          <w:color w:val="000000" w:themeColor="text1"/>
          <w:sz w:val="32"/>
          <w:szCs w:val="32"/>
          <w:u w:val="none"/>
        </w:rPr>
        <w:t>中共中央 国务院关于深化投融资体制改革的意见</w:t>
      </w:r>
      <w:r>
        <w:rPr>
          <w:rFonts w:hint="eastAsia" w:eastAsia="仿宋_GB2312"/>
          <w:color w:val="000000" w:themeColor="text1"/>
          <w:sz w:val="32"/>
          <w:szCs w:val="32"/>
          <w:u w:val="none"/>
        </w:rPr>
        <w:t>》、</w:t>
      </w:r>
      <w:r>
        <w:rPr>
          <w:rFonts w:eastAsia="仿宋_GB2312"/>
          <w:color w:val="000000" w:themeColor="text1"/>
          <w:sz w:val="32"/>
          <w:szCs w:val="32"/>
          <w:u w:val="none"/>
        </w:rPr>
        <w:t>《广东省人民政府关于印发广东省推进基础设施供给侧结构性改革实施方案的通知》、</w:t>
      </w:r>
      <w:r>
        <w:rPr>
          <w:rFonts w:eastAsia="仿宋_GB2312"/>
          <w:kern w:val="0"/>
          <w:sz w:val="32"/>
          <w:szCs w:val="32"/>
          <w:u w:val="none"/>
        </w:rPr>
        <w:t>《潮州市政府投资项目管理规定》</w:t>
      </w:r>
      <w:r>
        <w:rPr>
          <w:rFonts w:eastAsia="仿宋_GB2312"/>
          <w:color w:val="000000" w:themeColor="text1"/>
          <w:sz w:val="32"/>
          <w:szCs w:val="32"/>
          <w:u w:val="none"/>
        </w:rPr>
        <w:t>等现行法律法规，</w:t>
      </w:r>
      <w:r>
        <w:rPr>
          <w:rFonts w:eastAsia="仿宋_GB2312"/>
          <w:kern w:val="0"/>
          <w:sz w:val="32"/>
          <w:szCs w:val="32"/>
        </w:rPr>
        <w:t>结合我县实际，制定本办法。</w:t>
      </w:r>
      <w:r>
        <w:rPr>
          <w:rFonts w:eastAsia="仿宋_GB2312"/>
          <w:kern w:val="0"/>
          <w:sz w:val="32"/>
          <w:szCs w:val="32"/>
        </w:rPr>
        <w:br w:type="textWrapping"/>
      </w:r>
      <w:r>
        <w:rPr>
          <w:rFonts w:eastAsia="仿宋_GB2312"/>
          <w:kern w:val="0"/>
          <w:sz w:val="32"/>
          <w:szCs w:val="32"/>
        </w:rPr>
        <w:t xml:space="preserve">    第二条 本办法所称政府投资项目，是指使用下列县级政府性资金所投资建设的固定资产投资项目。</w:t>
      </w:r>
      <w:r>
        <w:rPr>
          <w:rFonts w:eastAsia="仿宋_GB2312"/>
          <w:kern w:val="0"/>
          <w:sz w:val="32"/>
          <w:szCs w:val="32"/>
        </w:rPr>
        <w:br w:type="textWrapping"/>
      </w:r>
      <w:r>
        <w:rPr>
          <w:rFonts w:eastAsia="仿宋_GB2312"/>
          <w:kern w:val="0"/>
          <w:sz w:val="32"/>
          <w:szCs w:val="32"/>
        </w:rPr>
        <w:t xml:space="preserve">   （一）财政性资金（包括财政预算内资金、非税收入）；</w:t>
      </w:r>
      <w:r>
        <w:rPr>
          <w:rFonts w:eastAsia="仿宋_GB2312"/>
          <w:kern w:val="0"/>
          <w:sz w:val="32"/>
          <w:szCs w:val="32"/>
        </w:rPr>
        <w:br w:type="textWrapping"/>
      </w:r>
      <w:r>
        <w:rPr>
          <w:rFonts w:eastAsia="仿宋_GB2312"/>
          <w:kern w:val="0"/>
          <w:sz w:val="32"/>
          <w:szCs w:val="32"/>
        </w:rPr>
        <w:t xml:space="preserve">   （二）各行政事业单位的自有资金（指尚未纳入非税收入管理的经营服务性收入和非经营性资产租金收入、上级下拨收入、下属单位上缴管理服务费及其他收入的资金）；</w:t>
      </w:r>
      <w:r>
        <w:rPr>
          <w:rFonts w:eastAsia="仿宋_GB2312"/>
          <w:kern w:val="0"/>
          <w:sz w:val="32"/>
          <w:szCs w:val="32"/>
        </w:rPr>
        <w:br w:type="textWrapping"/>
      </w:r>
      <w:r>
        <w:rPr>
          <w:rFonts w:eastAsia="仿宋_GB2312"/>
          <w:kern w:val="0"/>
          <w:sz w:val="32"/>
          <w:szCs w:val="32"/>
        </w:rPr>
        <w:t xml:space="preserve">   （三）政府性贷款（包括政府和财政担保的资金）、各有关部门统借统还资金；</w:t>
      </w:r>
      <w:r>
        <w:rPr>
          <w:rFonts w:eastAsia="仿宋_GB2312"/>
          <w:kern w:val="0"/>
          <w:sz w:val="32"/>
          <w:szCs w:val="32"/>
        </w:rPr>
        <w:br w:type="textWrapping"/>
      </w:r>
      <w:r>
        <w:rPr>
          <w:rFonts w:eastAsia="仿宋_GB2312"/>
          <w:kern w:val="0"/>
          <w:sz w:val="32"/>
          <w:szCs w:val="32"/>
        </w:rPr>
        <w:t xml:space="preserve">   （四）县属公益性社会团体和公益性非营利的事业单位募集、接受的各种捐款。但捐赠人单独捐赠兴建公益事业工程项目，受赠人与捐赠人在捐赠协议中约定共同组织施工的，按捐赠人的意愿执行；</w:t>
      </w:r>
      <w:r>
        <w:rPr>
          <w:rFonts w:eastAsia="仿宋_GB2312"/>
          <w:kern w:val="0"/>
          <w:sz w:val="32"/>
          <w:szCs w:val="32"/>
        </w:rPr>
        <w:br w:type="textWrapping"/>
      </w:r>
      <w:r>
        <w:rPr>
          <w:rFonts w:eastAsia="仿宋_GB2312"/>
          <w:kern w:val="0"/>
          <w:sz w:val="32"/>
          <w:szCs w:val="32"/>
        </w:rPr>
        <w:t xml:space="preserve">   （五）县级政府出售国有资产、经营权或股权，出让、转让国有土地使用权所得用于建设的资金；</w:t>
      </w:r>
      <w:r>
        <w:rPr>
          <w:rFonts w:eastAsia="仿宋_GB2312"/>
          <w:kern w:val="0"/>
          <w:sz w:val="32"/>
          <w:szCs w:val="32"/>
        </w:rPr>
        <w:br w:type="textWrapping"/>
      </w:r>
      <w:r>
        <w:rPr>
          <w:rFonts w:eastAsia="仿宋_GB2312"/>
          <w:kern w:val="0"/>
          <w:sz w:val="32"/>
          <w:szCs w:val="32"/>
        </w:rPr>
        <w:t xml:space="preserve">   （六）法律法规规定的其他财政性资金。</w:t>
      </w:r>
      <w:r>
        <w:rPr>
          <w:rFonts w:eastAsia="仿宋_GB2312"/>
          <w:kern w:val="0"/>
          <w:sz w:val="32"/>
          <w:szCs w:val="32"/>
        </w:rPr>
        <w:br w:type="textWrapping"/>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第三条 政府投资的范围主要是关系公共利益与安全、市场不能有效配置资源的社会公益服务、公共基础设施、农业农村、生态环境保护和修复、重大科技进步、社会管理、国家安全等公共领域的项目，以非经营性项目为主，原则上不支持经营性项目</w:t>
      </w:r>
      <w:r>
        <w:rPr>
          <w:rFonts w:eastAsia="仿宋_GB2312"/>
          <w:kern w:val="0"/>
          <w:sz w:val="32"/>
          <w:szCs w:val="32"/>
        </w:rPr>
        <w:t>，主要包括：</w:t>
      </w:r>
      <w:r>
        <w:rPr>
          <w:rFonts w:eastAsia="仿宋_GB2312"/>
          <w:kern w:val="0"/>
          <w:sz w:val="32"/>
          <w:szCs w:val="32"/>
        </w:rPr>
        <w:br w:type="textWrapping"/>
      </w:r>
      <w:r>
        <w:rPr>
          <w:rFonts w:eastAsia="仿宋_GB2312"/>
          <w:kern w:val="0"/>
          <w:sz w:val="32"/>
          <w:szCs w:val="32"/>
        </w:rPr>
        <w:t xml:space="preserve">   （一）县级党政机关、人大机关、政协机关、审判机关、检察机关、人民团体的办公业务用房及培训教育用房等基础设施项目；</w:t>
      </w:r>
      <w:r>
        <w:rPr>
          <w:rFonts w:eastAsia="仿宋_GB2312"/>
          <w:kern w:val="0"/>
          <w:sz w:val="32"/>
          <w:szCs w:val="32"/>
        </w:rPr>
        <w:br w:type="textWrapping"/>
      </w:r>
      <w:r>
        <w:rPr>
          <w:rFonts w:eastAsia="仿宋_GB2312"/>
          <w:kern w:val="0"/>
          <w:sz w:val="32"/>
          <w:szCs w:val="32"/>
        </w:rPr>
        <w:t xml:space="preserve">   （二）城乡基础设施项目，包括城建、交通、水利、环保、农业等类型项目；</w:t>
      </w:r>
      <w:r>
        <w:rPr>
          <w:rFonts w:eastAsia="仿宋_GB2312"/>
          <w:kern w:val="0"/>
          <w:sz w:val="32"/>
          <w:szCs w:val="32"/>
        </w:rPr>
        <w:br w:type="textWrapping"/>
      </w:r>
      <w:r>
        <w:rPr>
          <w:rFonts w:eastAsia="仿宋_GB2312"/>
          <w:kern w:val="0"/>
          <w:sz w:val="32"/>
          <w:szCs w:val="32"/>
        </w:rPr>
        <w:t xml:space="preserve">   （三）文化、教育、卫生、科研、体育、旅游、社会福利等社会公益事业项目；</w:t>
      </w:r>
      <w:r>
        <w:rPr>
          <w:rFonts w:eastAsia="仿宋_GB2312"/>
          <w:kern w:val="0"/>
          <w:sz w:val="32"/>
          <w:szCs w:val="32"/>
        </w:rPr>
        <w:br w:type="textWrapping"/>
      </w:r>
      <w:r>
        <w:rPr>
          <w:rFonts w:eastAsia="仿宋_GB2312"/>
          <w:kern w:val="0"/>
          <w:sz w:val="32"/>
          <w:szCs w:val="32"/>
        </w:rPr>
        <w:t xml:space="preserve">   （四）县</w:t>
      </w:r>
      <w:r>
        <w:rPr>
          <w:rFonts w:hint="eastAsia" w:eastAsia="仿宋_GB2312"/>
          <w:kern w:val="0"/>
          <w:sz w:val="32"/>
          <w:szCs w:val="32"/>
          <w:lang w:eastAsia="zh-CN"/>
        </w:rPr>
        <w:t>人民</w:t>
      </w:r>
      <w:r>
        <w:rPr>
          <w:rFonts w:eastAsia="仿宋_GB2312"/>
          <w:kern w:val="0"/>
          <w:sz w:val="32"/>
          <w:szCs w:val="32"/>
        </w:rPr>
        <w:t>政府确定的其他项目。</w:t>
      </w:r>
      <w:r>
        <w:rPr>
          <w:rFonts w:eastAsia="仿宋_GB2312"/>
          <w:kern w:val="0"/>
          <w:sz w:val="32"/>
          <w:szCs w:val="32"/>
        </w:rPr>
        <w:br w:type="textWrapping"/>
      </w:r>
      <w:r>
        <w:rPr>
          <w:rFonts w:eastAsia="仿宋_GB2312"/>
          <w:kern w:val="0"/>
          <w:sz w:val="32"/>
          <w:szCs w:val="32"/>
        </w:rPr>
        <w:t xml:space="preserve">    第四条 政府投资项目应当严格执行基本建设程序，依法办理有关审批手续，严禁边勘察、边设计、边施工；坚持估算控制概算、概算控制预算、预算控制决算的原则；实行专家咨询制、项目法人责任制、招投标制、工程监理责任制、工程质量责任制和合同管理制。</w:t>
      </w:r>
      <w:r>
        <w:rPr>
          <w:rFonts w:eastAsia="仿宋_GB2312"/>
          <w:kern w:val="0"/>
          <w:sz w:val="32"/>
          <w:szCs w:val="32"/>
        </w:rPr>
        <w:br w:type="textWrapping"/>
      </w:r>
      <w:r>
        <w:rPr>
          <w:rFonts w:eastAsia="仿宋_GB2312"/>
          <w:kern w:val="0"/>
          <w:sz w:val="32"/>
          <w:szCs w:val="32"/>
        </w:rPr>
        <w:t xml:space="preserve">    第五条 政府投资项目严格实行概算管理。</w:t>
      </w:r>
    </w:p>
    <w:p>
      <w:pPr>
        <w:widowControl/>
        <w:numPr>
          <w:ilvl w:val="0"/>
          <w:numId w:val="1"/>
        </w:numPr>
        <w:spacing w:line="580" w:lineRule="exact"/>
        <w:ind w:firstLine="640" w:firstLineChars="200"/>
        <w:rPr>
          <w:rFonts w:eastAsia="仿宋_GB2312"/>
          <w:kern w:val="0"/>
          <w:sz w:val="32"/>
          <w:szCs w:val="32"/>
        </w:rPr>
      </w:pPr>
      <w:r>
        <w:rPr>
          <w:rFonts w:eastAsia="仿宋_GB2312"/>
          <w:kern w:val="0"/>
          <w:sz w:val="32"/>
          <w:szCs w:val="32"/>
        </w:rPr>
        <w:t>政府投资项目须按国家规定的基本建设程序进行审批。县发改部门根据县</w:t>
      </w:r>
      <w:r>
        <w:rPr>
          <w:rFonts w:hint="eastAsia" w:eastAsia="仿宋_GB2312"/>
          <w:kern w:val="0"/>
          <w:sz w:val="32"/>
          <w:szCs w:val="32"/>
          <w:lang w:eastAsia="zh-CN"/>
        </w:rPr>
        <w:t>人民</w:t>
      </w:r>
      <w:r>
        <w:rPr>
          <w:rFonts w:eastAsia="仿宋_GB2312"/>
          <w:kern w:val="0"/>
          <w:sz w:val="32"/>
          <w:szCs w:val="32"/>
        </w:rPr>
        <w:t>政府</w:t>
      </w:r>
      <w:r>
        <w:rPr>
          <w:rFonts w:hint="eastAsia" w:eastAsia="仿宋_GB2312"/>
          <w:kern w:val="0"/>
          <w:sz w:val="32"/>
          <w:szCs w:val="32"/>
        </w:rPr>
        <w:t>同意的项目建设意见</w:t>
      </w:r>
      <w:r>
        <w:rPr>
          <w:rFonts w:eastAsia="仿宋_GB2312"/>
          <w:kern w:val="0"/>
          <w:sz w:val="32"/>
          <w:szCs w:val="32"/>
        </w:rPr>
        <w:t>，办理项目审批手续。凡由上级机关统一立项的政府投资项目，</w:t>
      </w:r>
      <w:r>
        <w:rPr>
          <w:rFonts w:hint="eastAsia" w:eastAsia="仿宋_GB2312"/>
          <w:kern w:val="0"/>
          <w:sz w:val="32"/>
          <w:szCs w:val="32"/>
          <w:lang w:eastAsia="zh-CN"/>
        </w:rPr>
        <w:t>实施单位应当在项目实施前报县人民政府同意后方可实施</w:t>
      </w:r>
      <w:r>
        <w:rPr>
          <w:rFonts w:eastAsia="仿宋_GB2312"/>
          <w:kern w:val="0"/>
          <w:sz w:val="32"/>
          <w:szCs w:val="32"/>
        </w:rPr>
        <w:t>。</w:t>
      </w:r>
      <w:r>
        <w:rPr>
          <w:rFonts w:eastAsia="仿宋_GB2312"/>
          <w:kern w:val="0"/>
          <w:sz w:val="32"/>
          <w:szCs w:val="32"/>
        </w:rPr>
        <w:br w:type="textWrapping"/>
      </w:r>
      <w:r>
        <w:rPr>
          <w:rFonts w:eastAsia="仿宋_GB2312"/>
          <w:kern w:val="0"/>
          <w:sz w:val="32"/>
          <w:szCs w:val="32"/>
        </w:rPr>
        <w:t xml:space="preserve">    项目建议书、可行性研究报告、初步设计和概算编制内容及深度要求，按国家和省、市有关规定执行，并由具有相应资质的工程咨询、设计单位编制。特别重大的项目，应实行专家评议制度。</w:t>
      </w:r>
      <w:r>
        <w:rPr>
          <w:rFonts w:eastAsia="仿宋_GB2312"/>
          <w:kern w:val="0"/>
          <w:sz w:val="32"/>
          <w:szCs w:val="32"/>
        </w:rPr>
        <w:br w:type="textWrapping"/>
      </w:r>
      <w:r>
        <w:rPr>
          <w:rFonts w:eastAsia="仿宋_GB2312"/>
          <w:kern w:val="0"/>
          <w:sz w:val="32"/>
          <w:szCs w:val="32"/>
        </w:rPr>
        <w:t xml:space="preserve">    第七条</w:t>
      </w:r>
      <w:r>
        <w:rPr>
          <w:rFonts w:hint="eastAsia" w:eastAsia="仿宋_GB2312"/>
          <w:kern w:val="0"/>
          <w:sz w:val="32"/>
          <w:szCs w:val="32"/>
          <w:lang w:val="en-US" w:eastAsia="zh-CN"/>
        </w:rPr>
        <w:t xml:space="preserve"> </w:t>
      </w:r>
      <w:r>
        <w:rPr>
          <w:rFonts w:eastAsia="仿宋_GB2312"/>
          <w:kern w:val="0"/>
          <w:sz w:val="32"/>
          <w:szCs w:val="32"/>
        </w:rPr>
        <w:t>项目可行性研究报告报批时必须提供项目</w:t>
      </w:r>
      <w:r>
        <w:rPr>
          <w:rFonts w:hint="eastAsia" w:eastAsia="仿宋_GB2312"/>
          <w:kern w:val="0"/>
          <w:sz w:val="32"/>
          <w:szCs w:val="32"/>
        </w:rPr>
        <w:t>的用地预审意见（或</w:t>
      </w:r>
      <w:r>
        <w:rPr>
          <w:rFonts w:hint="eastAsia" w:eastAsia="仿宋_GB2312"/>
          <w:kern w:val="0"/>
          <w:sz w:val="32"/>
          <w:szCs w:val="32"/>
          <w:lang w:eastAsia="zh-CN"/>
        </w:rPr>
        <w:t>由自然资源</w:t>
      </w:r>
      <w:r>
        <w:rPr>
          <w:rFonts w:hint="eastAsia" w:eastAsia="仿宋_GB2312"/>
          <w:kern w:val="0"/>
          <w:sz w:val="32"/>
          <w:szCs w:val="32"/>
        </w:rPr>
        <w:t>部门出具的土地权属及是否涉及新增用地的用地证明材料）、选址意见（或</w:t>
      </w:r>
      <w:r>
        <w:rPr>
          <w:rFonts w:hint="eastAsia" w:eastAsia="仿宋_GB2312"/>
          <w:kern w:val="0"/>
          <w:sz w:val="32"/>
          <w:szCs w:val="32"/>
          <w:lang w:eastAsia="zh-CN"/>
        </w:rPr>
        <w:t>由自然资源部门出具的</w:t>
      </w:r>
      <w:r>
        <w:rPr>
          <w:rFonts w:hint="eastAsia" w:eastAsia="仿宋_GB2312"/>
          <w:kern w:val="0"/>
          <w:sz w:val="32"/>
          <w:szCs w:val="32"/>
        </w:rPr>
        <w:t>规划意见）、</w:t>
      </w:r>
      <w:r>
        <w:rPr>
          <w:rFonts w:hint="eastAsia" w:eastAsia="仿宋_GB2312"/>
          <w:kern w:val="0"/>
          <w:sz w:val="32"/>
          <w:szCs w:val="32"/>
          <w:lang w:eastAsia="zh-CN"/>
        </w:rPr>
        <w:t>资金来源证明材料</w:t>
      </w:r>
      <w:r>
        <w:rPr>
          <w:rFonts w:hint="eastAsia" w:eastAsia="仿宋_GB2312"/>
          <w:kern w:val="0"/>
          <w:sz w:val="32"/>
          <w:szCs w:val="32"/>
        </w:rPr>
        <w:t>以及</w:t>
      </w:r>
      <w:r>
        <w:rPr>
          <w:rFonts w:hint="eastAsia" w:eastAsia="仿宋_GB2312"/>
          <w:kern w:val="0"/>
          <w:sz w:val="32"/>
          <w:szCs w:val="32"/>
          <w:lang w:eastAsia="zh-CN"/>
        </w:rPr>
        <w:t>投资</w:t>
      </w:r>
      <w:r>
        <w:rPr>
          <w:rFonts w:hint="eastAsia" w:eastAsia="仿宋_GB2312"/>
          <w:kern w:val="0"/>
          <w:sz w:val="32"/>
          <w:szCs w:val="32"/>
        </w:rPr>
        <w:t>项目代码</w:t>
      </w:r>
      <w:r>
        <w:rPr>
          <w:rFonts w:hint="eastAsia" w:eastAsia="仿宋_GB2312"/>
          <w:kern w:val="0"/>
          <w:sz w:val="32"/>
          <w:szCs w:val="32"/>
          <w:lang w:eastAsia="zh-CN"/>
        </w:rPr>
        <w:t>；项目</w:t>
      </w:r>
      <w:r>
        <w:rPr>
          <w:rFonts w:hint="eastAsia" w:eastAsia="仿宋_GB2312"/>
          <w:kern w:val="0"/>
          <w:sz w:val="32"/>
          <w:szCs w:val="32"/>
          <w:lang w:val="en-US" w:eastAsia="zh-CN"/>
        </w:rPr>
        <w:t>估算总投资400万元以上的，</w:t>
      </w:r>
      <w:r>
        <w:rPr>
          <w:rFonts w:hint="eastAsia" w:eastAsia="仿宋_GB2312"/>
          <w:kern w:val="0"/>
          <w:sz w:val="32"/>
          <w:szCs w:val="32"/>
          <w:lang w:eastAsia="zh-CN"/>
        </w:rPr>
        <w:t>须</w:t>
      </w:r>
      <w:r>
        <w:rPr>
          <w:rFonts w:eastAsia="仿宋_GB2312"/>
          <w:kern w:val="0"/>
          <w:sz w:val="32"/>
          <w:szCs w:val="32"/>
        </w:rPr>
        <w:t>加附行政主管部门</w:t>
      </w:r>
      <w:r>
        <w:rPr>
          <w:rFonts w:eastAsia="仿宋_GB2312"/>
          <w:kern w:val="0"/>
          <w:sz w:val="32"/>
          <w:szCs w:val="32"/>
        </w:rPr>
        <w:t>意见</w:t>
      </w:r>
      <w:r>
        <w:rPr>
          <w:rFonts w:hint="eastAsia" w:eastAsia="仿宋_GB2312"/>
          <w:kern w:val="0"/>
          <w:sz w:val="32"/>
          <w:szCs w:val="32"/>
          <w:lang w:eastAsia="zh-CN"/>
        </w:rPr>
        <w:t>，其他项目立项时，县发改局可视具体情况，向行政主管部门征求相关意见。</w:t>
      </w:r>
      <w:r>
        <w:rPr>
          <w:rFonts w:eastAsia="仿宋_GB2312"/>
          <w:kern w:val="0"/>
          <w:sz w:val="32"/>
          <w:szCs w:val="32"/>
          <w:u w:color="000000"/>
          <w:bdr w:val="single" w:color="auto" w:sz="4" w:space="0"/>
          <w:shd w:val="pct10" w:color="auto" w:fill="FFFFFF"/>
        </w:rPr>
        <w:br w:type="textWrapping"/>
      </w:r>
      <w:r>
        <w:rPr>
          <w:rFonts w:eastAsia="仿宋_GB2312"/>
          <w:kern w:val="0"/>
          <w:sz w:val="32"/>
          <w:szCs w:val="32"/>
        </w:rPr>
        <w:t xml:space="preserve">    </w:t>
      </w:r>
      <w:r>
        <w:rPr>
          <w:rFonts w:hint="eastAsia" w:eastAsia="仿宋_GB2312"/>
          <w:kern w:val="0"/>
          <w:sz w:val="32"/>
          <w:szCs w:val="32"/>
          <w:lang w:eastAsia="zh-CN"/>
        </w:rPr>
        <w:t>第八条</w:t>
      </w:r>
      <w:r>
        <w:rPr>
          <w:rFonts w:hint="eastAsia" w:eastAsia="仿宋_GB2312"/>
          <w:kern w:val="0"/>
          <w:sz w:val="32"/>
          <w:szCs w:val="32"/>
          <w:lang w:val="en-US" w:eastAsia="zh-CN"/>
        </w:rPr>
        <w:t xml:space="preserve"> 项目审批部门在批复项目可行性研究报告时，应同时核准项目的招标范围、招标组织形式和招标方式。项目需在办理立项审批程序（报送可行性研究报告）之前开展招投标活动的，须委托有资质的单位编制投资估算表后，报县人民政府同意后，由发改部门对招标范围、招标组织形式（主要）和招标方式单独核准。</w:t>
      </w:r>
    </w:p>
    <w:p>
      <w:pPr>
        <w:widowControl/>
        <w:spacing w:line="580" w:lineRule="exact"/>
        <w:ind w:firstLine="640" w:firstLineChars="200"/>
        <w:rPr>
          <w:rFonts w:hint="eastAsia" w:eastAsia="仿宋_GB2312"/>
          <w:kern w:val="0"/>
          <w:sz w:val="32"/>
          <w:szCs w:val="32"/>
        </w:rPr>
      </w:pPr>
      <w:r>
        <w:rPr>
          <w:rFonts w:eastAsia="仿宋_GB2312"/>
          <w:kern w:val="0"/>
          <w:sz w:val="32"/>
          <w:szCs w:val="32"/>
        </w:rPr>
        <w:t>第</w:t>
      </w:r>
      <w:r>
        <w:rPr>
          <w:rFonts w:hint="eastAsia" w:eastAsia="仿宋_GB2312"/>
          <w:kern w:val="0"/>
          <w:sz w:val="32"/>
          <w:szCs w:val="32"/>
          <w:lang w:eastAsia="zh-CN"/>
        </w:rPr>
        <w:t>九</w:t>
      </w:r>
      <w:r>
        <w:rPr>
          <w:rFonts w:eastAsia="仿宋_GB2312"/>
          <w:kern w:val="0"/>
          <w:sz w:val="32"/>
          <w:szCs w:val="32"/>
        </w:rPr>
        <w:t>条 项目可行性研究报告获得批准后，</w:t>
      </w:r>
      <w:r>
        <w:rPr>
          <w:rFonts w:hint="eastAsia" w:eastAsia="仿宋_GB2312"/>
          <w:kern w:val="0"/>
          <w:sz w:val="32"/>
          <w:szCs w:val="32"/>
        </w:rPr>
        <w:t>需要编制初步设计的</w:t>
      </w:r>
      <w:r>
        <w:rPr>
          <w:rFonts w:eastAsia="仿宋_GB2312"/>
          <w:kern w:val="0"/>
          <w:sz w:val="32"/>
          <w:szCs w:val="32"/>
        </w:rPr>
        <w:t>申报单位应当委托有相应资质的设计单位根据批准的建设规模、建设内容和总投资进行限额的初步设计，详列各单项工程或单位工程的规模与标准、征地规模、主要材料和设备选定等</w:t>
      </w:r>
      <w:r>
        <w:rPr>
          <w:rFonts w:hint="eastAsia" w:eastAsia="仿宋_GB2312"/>
          <w:kern w:val="0"/>
          <w:sz w:val="32"/>
          <w:szCs w:val="32"/>
          <w:u w:val="none"/>
        </w:rPr>
        <w:t>。</w:t>
      </w:r>
      <w:r>
        <w:rPr>
          <w:rFonts w:eastAsia="仿宋_GB2312"/>
          <w:color w:val="auto"/>
          <w:kern w:val="0"/>
          <w:sz w:val="32"/>
          <w:szCs w:val="32"/>
          <w:u w:val="none"/>
        </w:rPr>
        <w:t>项目初步设计编制完成后，申报单位应委托有相应资质的机构编制项目概算，报相应行业</w:t>
      </w:r>
      <w:r>
        <w:rPr>
          <w:rFonts w:hint="eastAsia" w:eastAsia="仿宋_GB2312"/>
          <w:color w:val="auto"/>
          <w:kern w:val="0"/>
          <w:sz w:val="32"/>
          <w:szCs w:val="32"/>
          <w:u w:val="none"/>
        </w:rPr>
        <w:t>行政</w:t>
      </w:r>
      <w:r>
        <w:rPr>
          <w:rFonts w:eastAsia="仿宋_GB2312"/>
          <w:color w:val="auto"/>
          <w:kern w:val="0"/>
          <w:sz w:val="32"/>
          <w:szCs w:val="32"/>
          <w:u w:val="none"/>
        </w:rPr>
        <w:t>主管部门审批。概算总投资包括项目建设所需的各项费用，</w:t>
      </w:r>
      <w:r>
        <w:rPr>
          <w:rFonts w:hint="eastAsia" w:eastAsia="仿宋_GB2312"/>
          <w:color w:val="auto"/>
          <w:kern w:val="0"/>
          <w:sz w:val="32"/>
          <w:szCs w:val="32"/>
          <w:u w:val="none"/>
          <w:lang w:eastAsia="zh-CN"/>
        </w:rPr>
        <w:t>原则上</w:t>
      </w:r>
      <w:r>
        <w:rPr>
          <w:rFonts w:eastAsia="仿宋_GB2312"/>
          <w:color w:val="auto"/>
          <w:kern w:val="0"/>
          <w:sz w:val="32"/>
          <w:szCs w:val="32"/>
          <w:u w:val="none"/>
        </w:rPr>
        <w:t>不得超过批复可行性研究报告的估算总投资。凡概算总投资</w:t>
      </w:r>
      <w:r>
        <w:rPr>
          <w:rFonts w:hint="eastAsia" w:eastAsia="仿宋_GB2312"/>
          <w:color w:val="auto"/>
          <w:kern w:val="0"/>
          <w:sz w:val="32"/>
          <w:szCs w:val="32"/>
          <w:u w:val="none"/>
        </w:rPr>
        <w:t>（无编制初步设计的，以预算总投资为准）</w:t>
      </w:r>
      <w:r>
        <w:rPr>
          <w:rFonts w:eastAsia="仿宋_GB2312"/>
          <w:color w:val="auto"/>
          <w:kern w:val="0"/>
          <w:sz w:val="32"/>
          <w:szCs w:val="32"/>
          <w:u w:val="none"/>
        </w:rPr>
        <w:t>超过批复可行性研究报告估算总投资10％的，项目可行性研究报告必须</w:t>
      </w:r>
      <w:r>
        <w:rPr>
          <w:rFonts w:hint="eastAsia" w:eastAsia="仿宋_GB2312"/>
          <w:color w:val="auto"/>
          <w:kern w:val="0"/>
          <w:sz w:val="32"/>
          <w:szCs w:val="32"/>
          <w:u w:val="none"/>
        </w:rPr>
        <w:t>报原审批部门审批</w:t>
      </w:r>
      <w:r>
        <w:rPr>
          <w:rFonts w:eastAsia="仿宋_GB2312"/>
          <w:color w:val="auto"/>
          <w:kern w:val="0"/>
          <w:sz w:val="32"/>
          <w:szCs w:val="32"/>
          <w:u w:val="none"/>
        </w:rPr>
        <w:t>。概算总投资依据现行概算定额和概算指标</w:t>
      </w:r>
      <w:r>
        <w:rPr>
          <w:rFonts w:hint="eastAsia" w:eastAsia="仿宋_GB2312"/>
          <w:color w:val="auto"/>
          <w:kern w:val="0"/>
          <w:sz w:val="32"/>
          <w:szCs w:val="32"/>
          <w:u w:val="none"/>
        </w:rPr>
        <w:t>编制</w:t>
      </w:r>
      <w:r>
        <w:rPr>
          <w:rFonts w:eastAsia="仿宋_GB2312"/>
          <w:color w:val="auto"/>
          <w:kern w:val="0"/>
          <w:sz w:val="32"/>
          <w:szCs w:val="32"/>
          <w:u w:val="none"/>
        </w:rPr>
        <w:t>。</w:t>
      </w:r>
      <w:r>
        <w:rPr>
          <w:rFonts w:eastAsia="仿宋_GB2312"/>
          <w:kern w:val="0"/>
          <w:sz w:val="32"/>
          <w:szCs w:val="32"/>
        </w:rPr>
        <w:br w:type="textWrapping"/>
      </w:r>
      <w:r>
        <w:rPr>
          <w:rFonts w:eastAsia="仿宋_GB2312"/>
          <w:kern w:val="0"/>
          <w:sz w:val="32"/>
          <w:szCs w:val="32"/>
        </w:rPr>
        <w:t xml:space="preserve">    第十条 项目概算总投资审批后，申报单位应编制施工图报项目行业</w:t>
      </w:r>
      <w:r>
        <w:rPr>
          <w:rFonts w:hint="eastAsia" w:eastAsia="仿宋_GB2312"/>
          <w:kern w:val="0"/>
          <w:sz w:val="32"/>
          <w:szCs w:val="32"/>
          <w:u w:val="none"/>
        </w:rPr>
        <w:t>行政</w:t>
      </w:r>
      <w:r>
        <w:rPr>
          <w:rFonts w:eastAsia="仿宋_GB2312"/>
          <w:kern w:val="0"/>
          <w:sz w:val="32"/>
          <w:szCs w:val="32"/>
        </w:rPr>
        <w:t>主管部门审查，工程项目在进行招投标之前，必须将项目的施工图预算及工程量清单等相关资料送县财政部门审核，其审核结果作为招标的最高限价。若预算超过经审批的项目概算总投资，应压缩规模、降低建设标准或重新报批可行性研究报告。</w:t>
      </w:r>
      <w:r>
        <w:rPr>
          <w:rFonts w:eastAsia="仿宋_GB2312"/>
          <w:kern w:val="0"/>
          <w:sz w:val="32"/>
          <w:szCs w:val="32"/>
        </w:rPr>
        <w:br w:type="textWrapping"/>
      </w:r>
      <w:r>
        <w:rPr>
          <w:rFonts w:eastAsia="仿宋_GB2312"/>
          <w:kern w:val="0"/>
          <w:sz w:val="32"/>
          <w:szCs w:val="32"/>
        </w:rPr>
        <w:t xml:space="preserve">    第十</w:t>
      </w:r>
      <w:r>
        <w:rPr>
          <w:rFonts w:hint="eastAsia" w:eastAsia="仿宋_GB2312"/>
          <w:kern w:val="0"/>
          <w:sz w:val="32"/>
          <w:szCs w:val="32"/>
          <w:lang w:eastAsia="zh-CN"/>
        </w:rPr>
        <w:t>一</w:t>
      </w:r>
      <w:r>
        <w:rPr>
          <w:rFonts w:eastAsia="仿宋_GB2312"/>
          <w:kern w:val="0"/>
          <w:sz w:val="32"/>
          <w:szCs w:val="32"/>
        </w:rPr>
        <w:t>条 有下列情况之一的，县财政部门不予审核：</w:t>
      </w:r>
      <w:r>
        <w:rPr>
          <w:rFonts w:eastAsia="仿宋_GB2312"/>
          <w:kern w:val="0"/>
          <w:sz w:val="32"/>
          <w:szCs w:val="32"/>
        </w:rPr>
        <w:br w:type="textWrapping"/>
      </w:r>
      <w:r>
        <w:rPr>
          <w:rFonts w:eastAsia="仿宋_GB2312"/>
          <w:kern w:val="0"/>
          <w:sz w:val="32"/>
          <w:szCs w:val="32"/>
        </w:rPr>
        <w:t xml:space="preserve">    （一）</w:t>
      </w:r>
      <w:r>
        <w:rPr>
          <w:rFonts w:hint="eastAsia" w:eastAsia="仿宋_GB2312"/>
          <w:kern w:val="0"/>
          <w:sz w:val="32"/>
          <w:szCs w:val="32"/>
        </w:rPr>
        <w:t>按规定须</w:t>
      </w:r>
      <w:r>
        <w:rPr>
          <w:rFonts w:hint="eastAsia" w:eastAsia="仿宋_GB2312"/>
          <w:kern w:val="0"/>
          <w:sz w:val="32"/>
          <w:szCs w:val="32"/>
          <w:lang w:eastAsia="zh-CN"/>
        </w:rPr>
        <w:t>进行</w:t>
      </w:r>
      <w:r>
        <w:rPr>
          <w:rFonts w:eastAsia="仿宋_GB2312"/>
          <w:kern w:val="0"/>
          <w:sz w:val="32"/>
          <w:szCs w:val="32"/>
        </w:rPr>
        <w:t>勘察、设计</w:t>
      </w:r>
      <w:r>
        <w:rPr>
          <w:rFonts w:hint="eastAsia" w:eastAsia="仿宋_GB2312"/>
          <w:kern w:val="0"/>
          <w:sz w:val="32"/>
          <w:szCs w:val="32"/>
          <w:lang w:eastAsia="zh-CN"/>
        </w:rPr>
        <w:t>的项目，勘察、设计</w:t>
      </w:r>
      <w:r>
        <w:rPr>
          <w:rFonts w:eastAsia="仿宋_GB2312"/>
          <w:kern w:val="0"/>
          <w:sz w:val="32"/>
          <w:szCs w:val="32"/>
        </w:rPr>
        <w:t>资料不齐全；</w:t>
      </w:r>
    </w:p>
    <w:p>
      <w:pPr>
        <w:widowControl/>
        <w:spacing w:line="580" w:lineRule="exact"/>
        <w:ind w:firstLine="640" w:firstLineChars="200"/>
        <w:rPr>
          <w:rFonts w:hint="eastAsia" w:eastAsia="仿宋_GB2312"/>
          <w:kern w:val="0"/>
          <w:sz w:val="32"/>
          <w:szCs w:val="32"/>
        </w:rPr>
      </w:pPr>
      <w:r>
        <w:rPr>
          <w:rFonts w:hint="eastAsia" w:eastAsia="仿宋_GB2312"/>
          <w:kern w:val="0"/>
          <w:sz w:val="32"/>
          <w:szCs w:val="32"/>
        </w:rPr>
        <w:t>（二）</w:t>
      </w:r>
      <w:r>
        <w:rPr>
          <w:rFonts w:eastAsia="仿宋_GB2312"/>
          <w:kern w:val="0"/>
          <w:sz w:val="32"/>
          <w:szCs w:val="32"/>
        </w:rPr>
        <w:t>工程未</w:t>
      </w:r>
      <w:r>
        <w:rPr>
          <w:rFonts w:hint="eastAsia" w:eastAsia="仿宋_GB2312"/>
          <w:kern w:val="0"/>
          <w:sz w:val="32"/>
          <w:szCs w:val="32"/>
          <w:lang w:eastAsia="zh-CN"/>
        </w:rPr>
        <w:t>按规定</w:t>
      </w:r>
      <w:r>
        <w:rPr>
          <w:rFonts w:eastAsia="仿宋_GB2312"/>
          <w:kern w:val="0"/>
          <w:sz w:val="32"/>
          <w:szCs w:val="32"/>
        </w:rPr>
        <w:t>进行施工图设计及预算；</w:t>
      </w:r>
    </w:p>
    <w:p>
      <w:pPr>
        <w:widowControl/>
        <w:spacing w:line="580" w:lineRule="exact"/>
        <w:ind w:firstLine="640" w:firstLineChars="200"/>
        <w:rPr>
          <w:rFonts w:hint="eastAsia" w:ascii="仿宋_GB2312" w:eastAsia="仿宋_GB2312"/>
          <w:color w:val="auto"/>
          <w:sz w:val="32"/>
          <w:szCs w:val="32"/>
          <w:u w:val="none"/>
        </w:rPr>
      </w:pPr>
      <w:r>
        <w:rPr>
          <w:rFonts w:eastAsia="仿宋_GB2312"/>
          <w:kern w:val="0"/>
          <w:sz w:val="32"/>
          <w:szCs w:val="32"/>
        </w:rPr>
        <w:t>（</w:t>
      </w:r>
      <w:r>
        <w:rPr>
          <w:rFonts w:hint="eastAsia" w:eastAsia="仿宋_GB2312"/>
          <w:kern w:val="0"/>
          <w:sz w:val="32"/>
          <w:szCs w:val="32"/>
        </w:rPr>
        <w:t>三</w:t>
      </w:r>
      <w:r>
        <w:rPr>
          <w:rFonts w:eastAsia="仿宋_GB2312"/>
          <w:kern w:val="0"/>
          <w:sz w:val="32"/>
          <w:szCs w:val="32"/>
        </w:rPr>
        <w:t>）</w:t>
      </w:r>
      <w:r>
        <w:rPr>
          <w:rFonts w:hint="eastAsia" w:eastAsia="仿宋_GB2312"/>
          <w:kern w:val="0"/>
          <w:sz w:val="32"/>
          <w:szCs w:val="32"/>
        </w:rPr>
        <w:t>按规定须经图审的项目，无施工图审查合格书；</w:t>
      </w:r>
      <w:r>
        <w:rPr>
          <w:rFonts w:eastAsia="仿宋_GB2312"/>
          <w:kern w:val="0"/>
          <w:sz w:val="32"/>
          <w:szCs w:val="32"/>
        </w:rPr>
        <w:br w:type="textWrapping"/>
      </w:r>
      <w:r>
        <w:rPr>
          <w:rFonts w:eastAsia="仿宋_GB2312"/>
          <w:kern w:val="0"/>
          <w:sz w:val="32"/>
          <w:szCs w:val="32"/>
        </w:rPr>
        <w:t xml:space="preserve">    （</w:t>
      </w:r>
      <w:r>
        <w:rPr>
          <w:rFonts w:hint="eastAsia" w:eastAsia="仿宋_GB2312"/>
          <w:kern w:val="0"/>
          <w:sz w:val="32"/>
          <w:szCs w:val="32"/>
        </w:rPr>
        <w:t>四</w:t>
      </w:r>
      <w:r>
        <w:rPr>
          <w:rFonts w:eastAsia="仿宋_GB2312"/>
          <w:kern w:val="0"/>
          <w:sz w:val="32"/>
          <w:szCs w:val="32"/>
        </w:rPr>
        <w:t>）设计人员没有资质或资格；</w:t>
      </w:r>
      <w:r>
        <w:rPr>
          <w:rFonts w:eastAsia="仿宋_GB2312"/>
          <w:kern w:val="0"/>
          <w:sz w:val="32"/>
          <w:szCs w:val="32"/>
        </w:rPr>
        <w:br w:type="textWrapping"/>
      </w:r>
      <w:r>
        <w:rPr>
          <w:rFonts w:eastAsia="仿宋_GB2312"/>
          <w:kern w:val="0"/>
          <w:sz w:val="32"/>
          <w:szCs w:val="32"/>
        </w:rPr>
        <w:t xml:space="preserve">    （</w:t>
      </w:r>
      <w:r>
        <w:rPr>
          <w:rFonts w:hint="eastAsia" w:eastAsia="仿宋_GB2312"/>
          <w:kern w:val="0"/>
          <w:sz w:val="32"/>
          <w:szCs w:val="32"/>
        </w:rPr>
        <w:t>五</w:t>
      </w:r>
      <w:r>
        <w:rPr>
          <w:rFonts w:eastAsia="仿宋_GB2312"/>
          <w:kern w:val="0"/>
          <w:sz w:val="32"/>
          <w:szCs w:val="32"/>
        </w:rPr>
        <w:t>）</w:t>
      </w:r>
      <w:r>
        <w:rPr>
          <w:rFonts w:eastAsia="仿宋_GB2312"/>
          <w:kern w:val="0"/>
          <w:sz w:val="32"/>
          <w:szCs w:val="32"/>
        </w:rPr>
        <w:t>设计单位或人员借用或挂靠资质；</w:t>
      </w:r>
      <w:r>
        <w:rPr>
          <w:rFonts w:eastAsia="仿宋_GB2312"/>
          <w:kern w:val="0"/>
          <w:sz w:val="32"/>
          <w:szCs w:val="32"/>
        </w:rPr>
        <w:br w:type="textWrapping"/>
      </w:r>
      <w:r>
        <w:rPr>
          <w:rFonts w:eastAsia="仿宋_GB2312"/>
          <w:kern w:val="0"/>
          <w:sz w:val="32"/>
          <w:szCs w:val="32"/>
        </w:rPr>
        <w:t xml:space="preserve">    （六）设计单位超越其资质等级、许可</w:t>
      </w:r>
      <w:r>
        <w:rPr>
          <w:rFonts w:hint="eastAsia" w:eastAsia="仿宋_GB2312"/>
          <w:kern w:val="0"/>
          <w:sz w:val="32"/>
          <w:szCs w:val="32"/>
          <w:lang w:eastAsia="zh-CN"/>
        </w:rPr>
        <w:t>。</w:t>
      </w:r>
      <w:r>
        <w:rPr>
          <w:rFonts w:eastAsia="仿宋_GB2312"/>
          <w:kern w:val="0"/>
          <w:sz w:val="32"/>
          <w:szCs w:val="32"/>
        </w:rPr>
        <w:br w:type="textWrapping"/>
      </w:r>
      <w:r>
        <w:rPr>
          <w:rFonts w:eastAsia="仿宋_GB2312"/>
          <w:kern w:val="0"/>
          <w:sz w:val="32"/>
          <w:szCs w:val="32"/>
        </w:rPr>
        <w:t xml:space="preserve">    第十</w:t>
      </w:r>
      <w:r>
        <w:rPr>
          <w:rFonts w:hint="eastAsia" w:eastAsia="仿宋_GB2312"/>
          <w:kern w:val="0"/>
          <w:sz w:val="32"/>
          <w:szCs w:val="32"/>
          <w:lang w:eastAsia="zh-CN"/>
        </w:rPr>
        <w:t>二</w:t>
      </w:r>
      <w:r>
        <w:rPr>
          <w:rFonts w:eastAsia="仿宋_GB2312"/>
          <w:kern w:val="0"/>
          <w:sz w:val="32"/>
          <w:szCs w:val="32"/>
        </w:rPr>
        <w:t>条</w:t>
      </w:r>
      <w:r>
        <w:rPr>
          <w:rFonts w:hint="eastAsia" w:eastAsia="仿宋_GB2312"/>
          <w:kern w:val="0"/>
          <w:sz w:val="32"/>
          <w:szCs w:val="32"/>
        </w:rPr>
        <w:t xml:space="preserve"> </w:t>
      </w:r>
      <w:r>
        <w:rPr>
          <w:rFonts w:hint="eastAsia" w:ascii="仿宋_GB2312" w:hAnsi="宋体" w:eastAsia="仿宋_GB2312"/>
          <w:color w:val="auto"/>
          <w:sz w:val="32"/>
          <w:szCs w:val="32"/>
          <w:u w:val="none"/>
        </w:rPr>
        <w:t>总投资400万元以下（不含本数）的项目，项目建设单位可在确定项目建设规模及内容后，可自行编制项目可行性研究报告，但须委托有资质的单位编制项目投资估算表，其余审批手续不变</w:t>
      </w:r>
      <w:r>
        <w:rPr>
          <w:rFonts w:hint="eastAsia" w:ascii="仿宋_GB2312" w:eastAsia="仿宋_GB2312"/>
          <w:color w:val="auto"/>
          <w:sz w:val="32"/>
          <w:szCs w:val="32"/>
          <w:u w:val="none"/>
        </w:rPr>
        <w:t>。</w:t>
      </w:r>
    </w:p>
    <w:p>
      <w:pPr>
        <w:widowControl/>
        <w:spacing w:line="580" w:lineRule="exact"/>
        <w:ind w:firstLine="640" w:firstLineChars="200"/>
        <w:rPr>
          <w:rFonts w:eastAsia="仿宋_GB2312"/>
          <w:kern w:val="0"/>
          <w:sz w:val="32"/>
          <w:szCs w:val="32"/>
        </w:rPr>
      </w:pPr>
      <w:r>
        <w:rPr>
          <w:rFonts w:hint="eastAsia" w:eastAsia="仿宋_GB2312"/>
          <w:color w:val="auto"/>
          <w:sz w:val="32"/>
          <w:szCs w:val="32"/>
          <w:u w:val="none"/>
        </w:rPr>
        <w:t>第十</w:t>
      </w:r>
      <w:r>
        <w:rPr>
          <w:rFonts w:hint="eastAsia" w:eastAsia="仿宋_GB2312"/>
          <w:color w:val="auto"/>
          <w:sz w:val="32"/>
          <w:szCs w:val="32"/>
          <w:u w:val="none"/>
          <w:lang w:eastAsia="zh-CN"/>
        </w:rPr>
        <w:t>三</w:t>
      </w:r>
      <w:r>
        <w:rPr>
          <w:rFonts w:hint="eastAsia" w:eastAsia="仿宋_GB2312"/>
          <w:color w:val="auto"/>
          <w:sz w:val="32"/>
          <w:szCs w:val="32"/>
          <w:u w:val="none"/>
        </w:rPr>
        <w:t xml:space="preserve">条 </w:t>
      </w:r>
      <w:r>
        <w:rPr>
          <w:rFonts w:eastAsia="仿宋_GB2312"/>
          <w:color w:val="auto"/>
          <w:sz w:val="32"/>
          <w:szCs w:val="32"/>
          <w:u w:val="none"/>
        </w:rPr>
        <w:t>总投资200万元以下</w:t>
      </w:r>
      <w:r>
        <w:rPr>
          <w:rFonts w:hint="eastAsia" w:ascii="仿宋_GB2312" w:hAnsi="宋体" w:eastAsia="仿宋_GB2312"/>
          <w:color w:val="auto"/>
          <w:sz w:val="32"/>
          <w:szCs w:val="32"/>
          <w:u w:val="none"/>
        </w:rPr>
        <w:t>（不含本数）</w:t>
      </w:r>
      <w:r>
        <w:rPr>
          <w:rFonts w:eastAsia="仿宋_GB2312"/>
          <w:color w:val="auto"/>
          <w:sz w:val="32"/>
          <w:szCs w:val="32"/>
          <w:u w:val="none"/>
        </w:rPr>
        <w:t>的装修工程、修缮工程</w:t>
      </w:r>
      <w:r>
        <w:rPr>
          <w:rFonts w:hint="eastAsia" w:eastAsia="仿宋_GB2312"/>
          <w:color w:val="auto"/>
          <w:sz w:val="32"/>
          <w:szCs w:val="32"/>
          <w:u w:val="none"/>
        </w:rPr>
        <w:t>（不含办公用房）</w:t>
      </w:r>
      <w:r>
        <w:rPr>
          <w:rFonts w:eastAsia="仿宋_GB2312"/>
          <w:color w:val="auto"/>
          <w:sz w:val="32"/>
          <w:szCs w:val="32"/>
          <w:u w:val="none"/>
        </w:rPr>
        <w:t>，不纳入基本建设管理范围，按政府采购法律法规有关规定组织实施。</w:t>
      </w:r>
      <w:r>
        <w:rPr>
          <w:rFonts w:eastAsia="仿宋_GB2312"/>
          <w:kern w:val="0"/>
          <w:sz w:val="32"/>
          <w:szCs w:val="32"/>
        </w:rPr>
        <w:br w:type="textWrapping"/>
      </w:r>
      <w:r>
        <w:rPr>
          <w:rFonts w:eastAsia="仿宋_GB2312"/>
          <w:kern w:val="0"/>
          <w:sz w:val="32"/>
          <w:szCs w:val="32"/>
        </w:rPr>
        <w:t xml:space="preserve">    第十</w:t>
      </w:r>
      <w:r>
        <w:rPr>
          <w:rFonts w:hint="eastAsia" w:eastAsia="仿宋_GB2312"/>
          <w:kern w:val="0"/>
          <w:sz w:val="32"/>
          <w:szCs w:val="32"/>
          <w:lang w:eastAsia="zh-CN"/>
        </w:rPr>
        <w:t>四</w:t>
      </w:r>
      <w:r>
        <w:rPr>
          <w:rFonts w:eastAsia="仿宋_GB2312"/>
          <w:kern w:val="0"/>
          <w:sz w:val="32"/>
          <w:szCs w:val="32"/>
        </w:rPr>
        <w:t>条 政府投资项目实行项目法人责任制。在可行性研究报告批准前应当及时组建项目法人作为建设单位，负责该项目的策划、招标、建设实施、管理经营等工作。</w:t>
      </w:r>
      <w:r>
        <w:rPr>
          <w:rFonts w:eastAsia="仿宋_GB2312"/>
          <w:kern w:val="0"/>
          <w:sz w:val="32"/>
          <w:szCs w:val="32"/>
        </w:rPr>
        <w:br w:type="textWrapping"/>
      </w:r>
      <w:r>
        <w:rPr>
          <w:rFonts w:eastAsia="仿宋_GB2312"/>
          <w:kern w:val="0"/>
          <w:sz w:val="32"/>
          <w:szCs w:val="32"/>
        </w:rPr>
        <w:t xml:space="preserve">    第十</w:t>
      </w:r>
      <w:r>
        <w:rPr>
          <w:rFonts w:hint="eastAsia" w:eastAsia="仿宋_GB2312"/>
          <w:kern w:val="0"/>
          <w:sz w:val="32"/>
          <w:szCs w:val="32"/>
          <w:lang w:eastAsia="zh-CN"/>
        </w:rPr>
        <w:t>五</w:t>
      </w:r>
      <w:r>
        <w:rPr>
          <w:rFonts w:eastAsia="仿宋_GB2312"/>
          <w:kern w:val="0"/>
          <w:sz w:val="32"/>
          <w:szCs w:val="32"/>
        </w:rPr>
        <w:t>条项目建设单位应当按照</w:t>
      </w:r>
      <w:r>
        <w:rPr>
          <w:rFonts w:hint="eastAsia" w:eastAsia="仿宋_GB2312"/>
          <w:kern w:val="0"/>
          <w:sz w:val="32"/>
          <w:szCs w:val="32"/>
        </w:rPr>
        <w:t>已</w:t>
      </w:r>
      <w:r>
        <w:rPr>
          <w:rFonts w:eastAsia="仿宋_GB2312"/>
          <w:kern w:val="0"/>
          <w:sz w:val="32"/>
          <w:szCs w:val="32"/>
        </w:rPr>
        <w:t>核准的招标范围、组织形式、招标方式依法组织招标。</w:t>
      </w:r>
    </w:p>
    <w:p>
      <w:pPr>
        <w:widowControl/>
        <w:spacing w:line="580" w:lineRule="exact"/>
        <w:ind w:firstLine="640" w:firstLineChars="200"/>
        <w:rPr>
          <w:rFonts w:eastAsia="仿宋_GB2312"/>
          <w:kern w:val="0"/>
          <w:sz w:val="32"/>
          <w:szCs w:val="32"/>
        </w:rPr>
      </w:pPr>
      <w:r>
        <w:rPr>
          <w:rFonts w:eastAsia="仿宋_GB2312"/>
          <w:kern w:val="0"/>
          <w:sz w:val="32"/>
          <w:szCs w:val="32"/>
        </w:rPr>
        <w:t>第十</w:t>
      </w:r>
      <w:r>
        <w:rPr>
          <w:rFonts w:hint="eastAsia" w:eastAsia="仿宋_GB2312"/>
          <w:kern w:val="0"/>
          <w:sz w:val="32"/>
          <w:szCs w:val="32"/>
          <w:lang w:eastAsia="zh-CN"/>
        </w:rPr>
        <w:t>六</w:t>
      </w:r>
      <w:r>
        <w:rPr>
          <w:rFonts w:eastAsia="仿宋_GB2312"/>
          <w:kern w:val="0"/>
          <w:sz w:val="32"/>
          <w:szCs w:val="32"/>
        </w:rPr>
        <w:t xml:space="preserve">条 </w:t>
      </w:r>
      <w:r>
        <w:rPr>
          <w:rFonts w:hint="eastAsia" w:eastAsia="仿宋_GB2312"/>
          <w:kern w:val="0"/>
          <w:sz w:val="32"/>
          <w:szCs w:val="32"/>
        </w:rPr>
        <w:t>建设项目未能通过节能审查或环境影响评价的，建设单位不得开工建设；</w:t>
      </w:r>
      <w:r>
        <w:rPr>
          <w:rFonts w:eastAsia="仿宋_GB2312"/>
          <w:kern w:val="0"/>
          <w:sz w:val="32"/>
          <w:szCs w:val="32"/>
        </w:rPr>
        <w:t>政府投资项目在开工前，建设单位按照有关规定须向行业</w:t>
      </w:r>
      <w:r>
        <w:rPr>
          <w:rFonts w:hint="eastAsia" w:eastAsia="仿宋_GB2312"/>
          <w:kern w:val="0"/>
          <w:sz w:val="32"/>
          <w:szCs w:val="32"/>
        </w:rPr>
        <w:t>行政</w:t>
      </w:r>
      <w:r>
        <w:rPr>
          <w:rFonts w:eastAsia="仿宋_GB2312"/>
          <w:kern w:val="0"/>
          <w:sz w:val="32"/>
          <w:szCs w:val="32"/>
        </w:rPr>
        <w:t>主管部门</w:t>
      </w:r>
      <w:r>
        <w:rPr>
          <w:rFonts w:hint="eastAsia" w:eastAsia="仿宋_GB2312"/>
          <w:kern w:val="0"/>
          <w:sz w:val="32"/>
          <w:szCs w:val="32"/>
        </w:rPr>
        <w:t>申请办理开工手续，未履行该手续的项目不得</w:t>
      </w:r>
      <w:r>
        <w:rPr>
          <w:rFonts w:eastAsia="仿宋_GB2312"/>
          <w:kern w:val="0"/>
          <w:sz w:val="32"/>
          <w:szCs w:val="32"/>
        </w:rPr>
        <w:t>开工建设。</w:t>
      </w:r>
      <w:r>
        <w:rPr>
          <w:rFonts w:eastAsia="仿宋_GB2312"/>
          <w:kern w:val="0"/>
          <w:sz w:val="32"/>
          <w:szCs w:val="32"/>
        </w:rPr>
        <w:br w:type="textWrapping"/>
      </w:r>
      <w:r>
        <w:rPr>
          <w:rFonts w:eastAsia="仿宋_GB2312"/>
          <w:kern w:val="0"/>
          <w:sz w:val="32"/>
          <w:szCs w:val="32"/>
        </w:rPr>
        <w:t xml:space="preserve">     第十</w:t>
      </w:r>
      <w:r>
        <w:rPr>
          <w:rFonts w:hint="eastAsia" w:eastAsia="仿宋_GB2312"/>
          <w:kern w:val="0"/>
          <w:sz w:val="32"/>
          <w:szCs w:val="32"/>
          <w:lang w:eastAsia="zh-CN"/>
        </w:rPr>
        <w:t>七</w:t>
      </w:r>
      <w:r>
        <w:rPr>
          <w:rFonts w:eastAsia="仿宋_GB2312"/>
          <w:kern w:val="0"/>
          <w:sz w:val="32"/>
          <w:szCs w:val="32"/>
        </w:rPr>
        <w:t>条 政府投资项目建设完工后，建设单位应当在3个月内完成结算、竣工财务决算的审核和竣工验收工作</w:t>
      </w:r>
      <w:r>
        <w:rPr>
          <w:rFonts w:hint="eastAsia" w:eastAsia="仿宋_GB2312"/>
          <w:kern w:val="0"/>
          <w:sz w:val="32"/>
          <w:szCs w:val="32"/>
        </w:rPr>
        <w:t>，</w:t>
      </w:r>
      <w:r>
        <w:rPr>
          <w:rFonts w:eastAsia="仿宋_GB2312"/>
          <w:kern w:val="0"/>
          <w:sz w:val="32"/>
          <w:szCs w:val="32"/>
        </w:rPr>
        <w:t>但国家另有规定的除外。工程竣工后，建设单位应当及时组织有关人员做好工程交（竣）工结算的审核工作，并把相关资料送县财政部门审核。设计、施工、监理单位应积极配合建设单位做好竣工财务决算编制工作。竣工财务决算由县财政部门审批。</w:t>
      </w:r>
      <w:r>
        <w:rPr>
          <w:rFonts w:eastAsia="仿宋_GB2312"/>
          <w:kern w:val="0"/>
          <w:sz w:val="32"/>
          <w:szCs w:val="32"/>
        </w:rPr>
        <w:br w:type="textWrapping"/>
      </w:r>
      <w:r>
        <w:rPr>
          <w:rFonts w:eastAsia="仿宋_GB2312"/>
          <w:kern w:val="0"/>
          <w:sz w:val="32"/>
          <w:szCs w:val="32"/>
        </w:rPr>
        <w:t xml:space="preserve">    第十</w:t>
      </w:r>
      <w:r>
        <w:rPr>
          <w:rFonts w:hint="eastAsia" w:eastAsia="仿宋_GB2312"/>
          <w:kern w:val="0"/>
          <w:sz w:val="32"/>
          <w:szCs w:val="32"/>
          <w:u w:val="none"/>
          <w:lang w:eastAsia="zh-CN"/>
        </w:rPr>
        <w:t>八</w:t>
      </w:r>
      <w:r>
        <w:rPr>
          <w:rFonts w:eastAsia="仿宋_GB2312"/>
          <w:kern w:val="0"/>
          <w:sz w:val="32"/>
          <w:szCs w:val="32"/>
        </w:rPr>
        <w:t>条 建设项目涉及环境保护、水土保持、消防、人防、规划、建设档案等的专项验收，由建设单位依法组织。各专项验收及工程质量核定后，由建设单位组织有关部门进行竣工验收，并报行业</w:t>
      </w:r>
      <w:r>
        <w:rPr>
          <w:rFonts w:hint="eastAsia" w:eastAsia="仿宋_GB2312"/>
          <w:kern w:val="0"/>
          <w:sz w:val="32"/>
          <w:szCs w:val="32"/>
          <w:u w:val="single"/>
        </w:rPr>
        <w:t>行政</w:t>
      </w:r>
      <w:r>
        <w:rPr>
          <w:rFonts w:eastAsia="仿宋_GB2312"/>
          <w:kern w:val="0"/>
          <w:sz w:val="32"/>
          <w:szCs w:val="32"/>
        </w:rPr>
        <w:t>主管部门办理工程交（竣）工验收备案手续。备案手续完成后抄送县发改、财政部门。未办理交（竣）工验收备案手续的项目，不得交付使用。</w:t>
      </w:r>
      <w:r>
        <w:rPr>
          <w:rFonts w:eastAsia="仿宋_GB2312"/>
          <w:kern w:val="0"/>
          <w:sz w:val="32"/>
          <w:szCs w:val="32"/>
        </w:rPr>
        <w:br w:type="textWrapping"/>
      </w:r>
      <w:r>
        <w:rPr>
          <w:rFonts w:eastAsia="仿宋_GB2312"/>
          <w:kern w:val="0"/>
          <w:sz w:val="32"/>
          <w:szCs w:val="32"/>
        </w:rPr>
        <w:t xml:space="preserve">    第十</w:t>
      </w:r>
      <w:r>
        <w:rPr>
          <w:rFonts w:hint="eastAsia" w:eastAsia="仿宋_GB2312"/>
          <w:kern w:val="0"/>
          <w:sz w:val="32"/>
          <w:szCs w:val="32"/>
          <w:lang w:eastAsia="zh-CN"/>
        </w:rPr>
        <w:t>九</w:t>
      </w:r>
      <w:r>
        <w:rPr>
          <w:rFonts w:eastAsia="仿宋_GB2312"/>
          <w:kern w:val="0"/>
          <w:sz w:val="32"/>
          <w:szCs w:val="32"/>
        </w:rPr>
        <w:t>条 政府投资项目工程质量根据国家有关规定由各责任主体承担相应责任。</w:t>
      </w:r>
      <w:r>
        <w:rPr>
          <w:rFonts w:eastAsia="仿宋_GB2312"/>
          <w:kern w:val="0"/>
          <w:sz w:val="32"/>
          <w:szCs w:val="32"/>
        </w:rPr>
        <w:br w:type="textWrapping"/>
      </w:r>
      <w:r>
        <w:rPr>
          <w:rFonts w:eastAsia="仿宋_GB2312"/>
          <w:kern w:val="0"/>
          <w:sz w:val="32"/>
          <w:szCs w:val="32"/>
        </w:rPr>
        <w:t xml:space="preserve">    县住房和城乡建设、交通、水务等</w:t>
      </w:r>
      <w:r>
        <w:rPr>
          <w:rFonts w:hint="eastAsia" w:eastAsia="仿宋_GB2312"/>
          <w:kern w:val="0"/>
          <w:sz w:val="32"/>
          <w:szCs w:val="32"/>
        </w:rPr>
        <w:t>行业行政主管部门</w:t>
      </w:r>
      <w:r>
        <w:rPr>
          <w:rFonts w:eastAsia="仿宋_GB2312"/>
          <w:kern w:val="0"/>
          <w:sz w:val="32"/>
          <w:szCs w:val="32"/>
        </w:rPr>
        <w:t>应加强对相关政府投资项目工程施工安全及质量的监督，及时发现和处理工程质量安全问题。</w:t>
      </w:r>
      <w:r>
        <w:rPr>
          <w:rFonts w:eastAsia="仿宋_GB2312"/>
          <w:kern w:val="0"/>
          <w:sz w:val="32"/>
          <w:szCs w:val="32"/>
        </w:rPr>
        <w:br w:type="textWrapping"/>
      </w:r>
      <w:r>
        <w:rPr>
          <w:rFonts w:eastAsia="仿宋_GB2312"/>
          <w:kern w:val="0"/>
          <w:sz w:val="32"/>
          <w:szCs w:val="32"/>
        </w:rPr>
        <w:t xml:space="preserve">    第</w:t>
      </w:r>
      <w:r>
        <w:rPr>
          <w:rFonts w:hint="eastAsia" w:eastAsia="仿宋_GB2312"/>
          <w:kern w:val="0"/>
          <w:sz w:val="32"/>
          <w:szCs w:val="32"/>
          <w:lang w:eastAsia="zh-CN"/>
        </w:rPr>
        <w:t>二十</w:t>
      </w:r>
      <w:r>
        <w:rPr>
          <w:rFonts w:eastAsia="仿宋_GB2312"/>
          <w:kern w:val="0"/>
          <w:sz w:val="32"/>
          <w:szCs w:val="32"/>
        </w:rPr>
        <w:t>条 建设单位应当于竣工验收完毕后向国有资产主管部门报告并办理产权登记手续。</w:t>
      </w:r>
    </w:p>
    <w:p>
      <w:pPr>
        <w:spacing w:line="580" w:lineRule="exact"/>
        <w:ind w:firstLine="640" w:firstLineChars="200"/>
        <w:rPr>
          <w:rFonts w:eastAsia="仿宋_GB2312"/>
          <w:kern w:val="0"/>
          <w:sz w:val="32"/>
          <w:szCs w:val="32"/>
        </w:rPr>
      </w:pPr>
      <w:r>
        <w:rPr>
          <w:rFonts w:eastAsia="仿宋_GB2312"/>
          <w:kern w:val="0"/>
          <w:sz w:val="32"/>
          <w:szCs w:val="32"/>
        </w:rPr>
        <w:t>第二十</w:t>
      </w:r>
      <w:r>
        <w:rPr>
          <w:rFonts w:hint="eastAsia" w:eastAsia="仿宋_GB2312"/>
          <w:kern w:val="0"/>
          <w:sz w:val="32"/>
          <w:szCs w:val="32"/>
          <w:lang w:eastAsia="zh-CN"/>
        </w:rPr>
        <w:t>一</w:t>
      </w:r>
      <w:r>
        <w:rPr>
          <w:rFonts w:eastAsia="仿宋_GB2312"/>
          <w:kern w:val="0"/>
          <w:sz w:val="32"/>
          <w:szCs w:val="32"/>
        </w:rPr>
        <w:t>条 政府投资项目建设单位应设置财务、会计核算机构和配备专职人员负责财务管理和会计核算工作，建立健全内部管理制度。重大项目实行派驻财务总监制度。要严格执行国家及上级有关基建财务会计制度和规定，设立资金专户，实行专帐核算，真实、全面、及时、准确核算资金运用情况。</w:t>
      </w:r>
      <w:r>
        <w:rPr>
          <w:rFonts w:eastAsia="仿宋_GB2312"/>
          <w:kern w:val="0"/>
          <w:sz w:val="32"/>
          <w:szCs w:val="32"/>
        </w:rPr>
        <w:br w:type="textWrapping"/>
      </w:r>
      <w:r>
        <w:rPr>
          <w:rFonts w:eastAsia="仿宋_GB2312"/>
          <w:kern w:val="0"/>
          <w:sz w:val="32"/>
          <w:szCs w:val="32"/>
        </w:rPr>
        <w:t xml:space="preserve">    第二十</w:t>
      </w:r>
      <w:r>
        <w:rPr>
          <w:rFonts w:hint="eastAsia" w:eastAsia="仿宋_GB2312"/>
          <w:kern w:val="0"/>
          <w:sz w:val="32"/>
          <w:szCs w:val="32"/>
          <w:lang w:eastAsia="zh-CN"/>
        </w:rPr>
        <w:t>二</w:t>
      </w:r>
      <w:r>
        <w:rPr>
          <w:rFonts w:eastAsia="仿宋_GB2312"/>
          <w:kern w:val="0"/>
          <w:sz w:val="32"/>
          <w:szCs w:val="32"/>
        </w:rPr>
        <w:t>条 政府投资项目使用财政性资金，必须严格执行国库集中支付的规定，实行财政直接支付，将资金直接支付到施工单位、商品或劳务供应商。</w:t>
      </w:r>
      <w:r>
        <w:rPr>
          <w:rFonts w:eastAsia="仿宋_GB2312"/>
          <w:kern w:val="0"/>
          <w:sz w:val="32"/>
          <w:szCs w:val="32"/>
        </w:rPr>
        <w:br w:type="textWrapping"/>
      </w:r>
      <w:r>
        <w:rPr>
          <w:rFonts w:eastAsia="仿宋_GB2312"/>
          <w:kern w:val="0"/>
          <w:sz w:val="32"/>
          <w:szCs w:val="32"/>
        </w:rPr>
        <w:t xml:space="preserve">    第二十</w:t>
      </w:r>
      <w:r>
        <w:rPr>
          <w:rFonts w:hint="eastAsia" w:eastAsia="仿宋_GB2312"/>
          <w:kern w:val="0"/>
          <w:sz w:val="32"/>
          <w:szCs w:val="32"/>
          <w:lang w:val="en-US" w:eastAsia="zh-CN"/>
        </w:rPr>
        <w:t>三</w:t>
      </w:r>
      <w:r>
        <w:rPr>
          <w:rFonts w:eastAsia="仿宋_GB2312"/>
          <w:kern w:val="0"/>
          <w:sz w:val="32"/>
          <w:szCs w:val="32"/>
        </w:rPr>
        <w:t>条 政府投资项目应根据工程进度、施工合同约定和资金情况，由施工单位向建设单位提出支付请求，建设单位填制建设项目用款审批表，经工程监理部门和财务总监审核并加具意见后报县财政部门审批。</w:t>
      </w:r>
      <w:r>
        <w:rPr>
          <w:rFonts w:eastAsia="仿宋_GB2312"/>
          <w:kern w:val="0"/>
          <w:sz w:val="32"/>
          <w:szCs w:val="32"/>
        </w:rPr>
        <w:br w:type="textWrapping"/>
      </w:r>
      <w:r>
        <w:rPr>
          <w:rFonts w:eastAsia="仿宋_GB2312"/>
          <w:kern w:val="0"/>
          <w:sz w:val="32"/>
          <w:szCs w:val="32"/>
        </w:rPr>
        <w:t xml:space="preserve">    第二十</w:t>
      </w:r>
      <w:r>
        <w:rPr>
          <w:rFonts w:hint="eastAsia" w:eastAsia="仿宋_GB2312"/>
          <w:kern w:val="0"/>
          <w:sz w:val="32"/>
          <w:szCs w:val="32"/>
          <w:lang w:eastAsia="zh-CN"/>
        </w:rPr>
        <w:t>四</w:t>
      </w:r>
      <w:r>
        <w:rPr>
          <w:rFonts w:eastAsia="仿宋_GB2312"/>
          <w:kern w:val="0"/>
          <w:sz w:val="32"/>
          <w:szCs w:val="32"/>
        </w:rPr>
        <w:t>条 政府投资项目必须严格控制概算总投资，任何部门和单位不得随意突破批准的概算总投资。</w:t>
      </w:r>
      <w:r>
        <w:rPr>
          <w:rFonts w:eastAsia="仿宋_GB2312"/>
          <w:kern w:val="0"/>
          <w:sz w:val="32"/>
          <w:szCs w:val="32"/>
          <w:u w:val="single"/>
        </w:rPr>
        <w:br w:type="textWrapping"/>
      </w:r>
      <w:r>
        <w:rPr>
          <w:rFonts w:eastAsia="仿宋_GB2312"/>
          <w:kern w:val="0"/>
          <w:sz w:val="32"/>
          <w:szCs w:val="32"/>
        </w:rPr>
        <w:t xml:space="preserve">    第二十</w:t>
      </w:r>
      <w:r>
        <w:rPr>
          <w:rFonts w:hint="eastAsia" w:eastAsia="仿宋_GB2312"/>
          <w:kern w:val="0"/>
          <w:sz w:val="32"/>
          <w:szCs w:val="32"/>
          <w:lang w:eastAsia="zh-CN"/>
        </w:rPr>
        <w:t>五</w:t>
      </w:r>
      <w:r>
        <w:rPr>
          <w:rFonts w:eastAsia="仿宋_GB2312"/>
          <w:kern w:val="0"/>
          <w:sz w:val="32"/>
          <w:szCs w:val="32"/>
        </w:rPr>
        <w:t xml:space="preserve">条 </w:t>
      </w:r>
      <w:r>
        <w:rPr>
          <w:rFonts w:hint="eastAsia" w:eastAsia="仿宋_GB2312"/>
          <w:kern w:val="0"/>
          <w:sz w:val="32"/>
          <w:szCs w:val="32"/>
        </w:rPr>
        <w:t>政府投资项目在建设实施过程中出现下列情形，项目建设单位可以申请项目工程变更：</w:t>
      </w:r>
    </w:p>
    <w:p>
      <w:pPr>
        <w:spacing w:line="580" w:lineRule="exact"/>
        <w:ind w:firstLine="640" w:firstLineChars="200"/>
        <w:rPr>
          <w:rFonts w:eastAsia="仿宋_GB2312"/>
          <w:kern w:val="0"/>
          <w:sz w:val="32"/>
          <w:szCs w:val="32"/>
        </w:rPr>
      </w:pPr>
      <w:r>
        <w:rPr>
          <w:rFonts w:hint="eastAsia" w:eastAsia="仿宋_GB2312"/>
          <w:kern w:val="0"/>
          <w:sz w:val="32"/>
          <w:szCs w:val="32"/>
        </w:rPr>
        <w:t>（一）设计文件或造价资料中存在错、漏、缺部分；</w:t>
      </w:r>
    </w:p>
    <w:p>
      <w:pPr>
        <w:spacing w:line="580" w:lineRule="exact"/>
        <w:ind w:firstLine="640" w:firstLineChars="200"/>
        <w:rPr>
          <w:rFonts w:eastAsia="仿宋_GB2312"/>
          <w:kern w:val="0"/>
          <w:sz w:val="32"/>
          <w:szCs w:val="32"/>
        </w:rPr>
      </w:pPr>
      <w:r>
        <w:rPr>
          <w:rFonts w:hint="eastAsia" w:eastAsia="仿宋_GB2312"/>
          <w:kern w:val="0"/>
          <w:sz w:val="32"/>
          <w:szCs w:val="32"/>
        </w:rPr>
        <w:t>（二）勘察资料不详尽，导致设计不准确甚至存在重大质量和安全隐患；</w:t>
      </w:r>
    </w:p>
    <w:p>
      <w:pPr>
        <w:spacing w:line="580" w:lineRule="exact"/>
        <w:ind w:firstLine="640" w:firstLineChars="200"/>
        <w:rPr>
          <w:rFonts w:eastAsia="仿宋_GB2312"/>
          <w:kern w:val="0"/>
          <w:sz w:val="32"/>
          <w:szCs w:val="32"/>
        </w:rPr>
      </w:pPr>
      <w:r>
        <w:rPr>
          <w:rFonts w:hint="eastAsia" w:eastAsia="仿宋_GB2312"/>
          <w:kern w:val="0"/>
          <w:sz w:val="32"/>
          <w:szCs w:val="32"/>
        </w:rPr>
        <w:t>（三）原设计与自然条件（含地质、水文、地形等）不符；</w:t>
      </w:r>
    </w:p>
    <w:p>
      <w:pPr>
        <w:spacing w:line="580" w:lineRule="exact"/>
        <w:ind w:firstLine="640" w:firstLineChars="200"/>
        <w:rPr>
          <w:rFonts w:eastAsia="仿宋_GB2312"/>
          <w:kern w:val="0"/>
          <w:sz w:val="32"/>
          <w:szCs w:val="32"/>
        </w:rPr>
      </w:pPr>
      <w:r>
        <w:rPr>
          <w:rFonts w:hint="eastAsia" w:eastAsia="仿宋_GB2312"/>
          <w:kern w:val="0"/>
          <w:sz w:val="32"/>
          <w:szCs w:val="32"/>
        </w:rPr>
        <w:t xml:space="preserve">（四）在不降低工程质量和使用功能的前提下，能有效减少工程数量、降低施工难度和工程成本，加快施工进度而进行的设计优化； </w:t>
      </w:r>
    </w:p>
    <w:p>
      <w:pPr>
        <w:spacing w:line="580" w:lineRule="exact"/>
        <w:ind w:firstLine="640" w:firstLineChars="200"/>
        <w:rPr>
          <w:rFonts w:eastAsia="仿宋_GB2312"/>
          <w:kern w:val="0"/>
          <w:sz w:val="32"/>
          <w:szCs w:val="32"/>
        </w:rPr>
      </w:pPr>
      <w:r>
        <w:rPr>
          <w:rFonts w:hint="eastAsia" w:eastAsia="仿宋_GB2312"/>
          <w:kern w:val="0"/>
          <w:sz w:val="32"/>
          <w:szCs w:val="32"/>
        </w:rPr>
        <w:t>（五）有利于确保工程施工安全和环境保护、节省占地和避免水土流失，改善施工条件的设计调整或修改；</w:t>
      </w:r>
    </w:p>
    <w:p>
      <w:pPr>
        <w:spacing w:line="580" w:lineRule="exact"/>
        <w:ind w:firstLine="640" w:firstLineChars="200"/>
        <w:rPr>
          <w:rFonts w:eastAsia="仿宋_GB2312"/>
          <w:kern w:val="0"/>
          <w:sz w:val="32"/>
          <w:szCs w:val="32"/>
        </w:rPr>
      </w:pPr>
      <w:r>
        <w:rPr>
          <w:rFonts w:hint="eastAsia" w:eastAsia="仿宋_GB2312"/>
          <w:kern w:val="0"/>
          <w:sz w:val="32"/>
          <w:szCs w:val="32"/>
        </w:rPr>
        <w:t>（六）涉及农田、水利、工矿、城镇规划、景区开发、生态建设以及文物、环境保护等工作，需要对原设计进行修改和完善的；</w:t>
      </w:r>
    </w:p>
    <w:p>
      <w:pPr>
        <w:spacing w:line="580" w:lineRule="exact"/>
        <w:ind w:firstLine="640" w:firstLineChars="200"/>
        <w:rPr>
          <w:rFonts w:hint="eastAsia" w:eastAsia="仿宋_GB2312"/>
          <w:kern w:val="0"/>
          <w:sz w:val="32"/>
          <w:szCs w:val="32"/>
        </w:rPr>
      </w:pPr>
      <w:r>
        <w:rPr>
          <w:rFonts w:hint="eastAsia" w:eastAsia="仿宋_GB2312"/>
          <w:kern w:val="0"/>
          <w:sz w:val="32"/>
          <w:szCs w:val="32"/>
        </w:rPr>
        <w:t>（七）因自然灾害等不可抗力造成项目建设条件发生重大变化的；</w:t>
      </w:r>
    </w:p>
    <w:p>
      <w:pPr>
        <w:spacing w:line="580" w:lineRule="exact"/>
        <w:ind w:firstLine="640" w:firstLineChars="200"/>
        <w:rPr>
          <w:rFonts w:eastAsia="仿宋_GB2312"/>
          <w:kern w:val="0"/>
          <w:sz w:val="32"/>
          <w:szCs w:val="32"/>
        </w:rPr>
      </w:pPr>
      <w:r>
        <w:rPr>
          <w:rFonts w:hint="eastAsia" w:eastAsia="仿宋_GB2312"/>
          <w:kern w:val="0"/>
          <w:sz w:val="32"/>
          <w:szCs w:val="32"/>
        </w:rPr>
        <w:t>（八）其他法律法规或相关政策有规定的情况。</w:t>
      </w:r>
    </w:p>
    <w:p>
      <w:pPr>
        <w:spacing w:line="580" w:lineRule="exact"/>
        <w:ind w:firstLine="640" w:firstLineChars="200"/>
        <w:rPr>
          <w:rFonts w:eastAsia="仿宋_GB2312"/>
          <w:kern w:val="0"/>
          <w:sz w:val="32"/>
          <w:szCs w:val="32"/>
        </w:rPr>
      </w:pPr>
      <w:r>
        <w:rPr>
          <w:rFonts w:hint="eastAsia" w:eastAsia="仿宋_GB2312"/>
          <w:kern w:val="0"/>
          <w:sz w:val="32"/>
          <w:szCs w:val="32"/>
        </w:rPr>
        <w:t>本办法所称的工程变更包括设计变更、进度计划变更、施工条件变更和工程量清单内容变化等。</w:t>
      </w:r>
    </w:p>
    <w:p>
      <w:pPr>
        <w:pStyle w:val="9"/>
        <w:spacing w:line="580" w:lineRule="exact"/>
        <w:ind w:firstLine="640"/>
        <w:rPr>
          <w:rFonts w:ascii="Times New Roman" w:hAnsi="Times New Roman" w:eastAsia="仿宋_GB2312"/>
          <w:kern w:val="0"/>
          <w:sz w:val="32"/>
          <w:szCs w:val="32"/>
          <w:u w:color="000000"/>
          <w:bdr w:val="single" w:color="auto" w:sz="4" w:space="0"/>
          <w:shd w:val="pct10" w:color="auto" w:fill="FFFFFF"/>
        </w:rPr>
      </w:pPr>
    </w:p>
    <w:p>
      <w:pPr>
        <w:widowControl/>
        <w:spacing w:line="580" w:lineRule="exact"/>
        <w:ind w:firstLine="640" w:firstLineChars="200"/>
        <w:rPr>
          <w:rFonts w:ascii="仿宋_GB2312" w:eastAsia="仿宋_GB2312"/>
          <w:color w:val="auto"/>
          <w:sz w:val="32"/>
          <w:szCs w:val="32"/>
          <w:u w:val="none"/>
        </w:rPr>
      </w:pPr>
      <w:r>
        <w:rPr>
          <w:rFonts w:eastAsia="仿宋_GB2312"/>
          <w:color w:val="auto"/>
          <w:kern w:val="0"/>
          <w:sz w:val="32"/>
          <w:szCs w:val="32"/>
          <w:u w:val="none"/>
        </w:rPr>
        <w:t>第二十</w:t>
      </w:r>
      <w:r>
        <w:rPr>
          <w:rFonts w:hint="eastAsia" w:eastAsia="仿宋_GB2312"/>
          <w:color w:val="auto"/>
          <w:kern w:val="0"/>
          <w:sz w:val="32"/>
          <w:szCs w:val="32"/>
          <w:u w:val="none"/>
          <w:lang w:eastAsia="zh-CN"/>
        </w:rPr>
        <w:t>六</w:t>
      </w:r>
      <w:r>
        <w:rPr>
          <w:rFonts w:eastAsia="仿宋_GB2312"/>
          <w:color w:val="auto"/>
          <w:kern w:val="0"/>
          <w:sz w:val="32"/>
          <w:szCs w:val="32"/>
          <w:u w:val="none"/>
        </w:rPr>
        <w:t xml:space="preserve">条 </w:t>
      </w:r>
      <w:r>
        <w:rPr>
          <w:rFonts w:hint="eastAsia" w:eastAsia="仿宋_GB2312"/>
          <w:color w:val="auto"/>
          <w:kern w:val="0"/>
          <w:sz w:val="32"/>
          <w:szCs w:val="32"/>
          <w:u w:val="none"/>
        </w:rPr>
        <w:t>工程变更时，须由</w:t>
      </w:r>
      <w:r>
        <w:rPr>
          <w:rFonts w:hint="eastAsia" w:ascii="仿宋_GB2312" w:eastAsia="仿宋_GB2312"/>
          <w:color w:val="auto"/>
          <w:sz w:val="32"/>
          <w:szCs w:val="32"/>
          <w:u w:val="none"/>
        </w:rPr>
        <w:t>建设单位的行政主管部门组织项目建设单位、设计、施工、监理等单位召开会议，对建设单位提出的变更请求进行研究，提出相关意见，并由建设单位逐级报县分管领导。</w:t>
      </w:r>
    </w:p>
    <w:p>
      <w:pPr>
        <w:widowControl/>
        <w:spacing w:line="58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w:t>
      </w:r>
      <w:r>
        <w:rPr>
          <w:rFonts w:hint="eastAsia" w:eastAsia="仿宋_GB2312"/>
          <w:color w:val="auto"/>
          <w:kern w:val="0"/>
          <w:sz w:val="32"/>
          <w:szCs w:val="32"/>
          <w:u w:val="none"/>
          <w:lang w:eastAsia="zh-CN"/>
        </w:rPr>
        <w:t>七</w:t>
      </w:r>
      <w:r>
        <w:rPr>
          <w:rFonts w:hint="eastAsia" w:ascii="仿宋_GB2312" w:eastAsia="仿宋_GB2312"/>
          <w:color w:val="auto"/>
          <w:sz w:val="32"/>
          <w:szCs w:val="32"/>
          <w:u w:val="none"/>
        </w:rPr>
        <w:t>条 经县分管领导同意后，建设单位方可编制项目设计变更方案及测算本次工程款</w:t>
      </w:r>
      <w:r>
        <w:rPr>
          <w:rFonts w:hint="eastAsia" w:ascii="仿宋_GB2312" w:eastAsia="仿宋_GB2312"/>
          <w:color w:val="auto"/>
          <w:sz w:val="32"/>
          <w:szCs w:val="32"/>
          <w:u w:val="none"/>
          <w:lang w:eastAsia="zh-CN"/>
        </w:rPr>
        <w:t>变动金额</w:t>
      </w:r>
      <w:r>
        <w:rPr>
          <w:rFonts w:hint="eastAsia" w:ascii="仿宋_GB2312" w:eastAsia="仿宋_GB2312"/>
          <w:color w:val="auto"/>
          <w:sz w:val="32"/>
          <w:szCs w:val="32"/>
          <w:u w:val="none"/>
        </w:rPr>
        <w:t>，再按以下流程执行：</w:t>
      </w:r>
    </w:p>
    <w:p>
      <w:pPr>
        <w:widowControl/>
        <w:spacing w:line="58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（一）工程款</w:t>
      </w:r>
      <w:r>
        <w:rPr>
          <w:rFonts w:hint="eastAsia" w:ascii="仿宋_GB2312" w:eastAsia="仿宋_GB2312"/>
          <w:color w:val="auto"/>
          <w:sz w:val="32"/>
          <w:szCs w:val="32"/>
          <w:u w:val="none"/>
          <w:lang w:eastAsia="zh-CN"/>
        </w:rPr>
        <w:t>变动金额增减</w:t>
      </w:r>
      <w:r>
        <w:rPr>
          <w:rFonts w:hint="eastAsia" w:ascii="仿宋_GB2312" w:eastAsia="仿宋_GB2312"/>
          <w:color w:val="auto"/>
          <w:sz w:val="32"/>
          <w:szCs w:val="32"/>
          <w:u w:val="none"/>
        </w:rPr>
        <w:t>低于</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0万元的，由建设单位的行政主管部门的</w:t>
      </w:r>
      <w:r>
        <w:rPr>
          <w:rFonts w:hint="eastAsia" w:ascii="仿宋_GB2312" w:eastAsia="仿宋_GB2312"/>
          <w:color w:val="auto"/>
          <w:sz w:val="32"/>
          <w:szCs w:val="32"/>
          <w:u w:val="none"/>
          <w:lang w:eastAsia="zh-CN"/>
        </w:rPr>
        <w:t>主要</w:t>
      </w:r>
      <w:r>
        <w:rPr>
          <w:rFonts w:hint="eastAsia" w:ascii="仿宋_GB2312" w:eastAsia="仿宋_GB2312"/>
          <w:color w:val="auto"/>
          <w:sz w:val="32"/>
          <w:szCs w:val="32"/>
          <w:u w:val="none"/>
        </w:rPr>
        <w:t>领导组织项目建设单位、设计、施工、监理、发改、财政、行业主管部门、</w:t>
      </w:r>
      <w:r>
        <w:rPr>
          <w:rFonts w:hint="eastAsia" w:ascii="仿宋_GB2312" w:eastAsia="仿宋_GB2312"/>
          <w:color w:val="auto"/>
          <w:sz w:val="32"/>
          <w:szCs w:val="32"/>
          <w:u w:val="none"/>
          <w:lang w:eastAsia="zh-CN"/>
        </w:rPr>
        <w:t>工程质量监督部门</w:t>
      </w:r>
      <w:r>
        <w:rPr>
          <w:rFonts w:hint="eastAsia" w:ascii="仿宋_GB2312" w:eastAsia="仿宋_GB2312"/>
          <w:color w:val="auto"/>
          <w:sz w:val="32"/>
          <w:szCs w:val="32"/>
          <w:u w:val="none"/>
        </w:rPr>
        <w:t>等单位，召开会议研究变更方案的可行性；</w:t>
      </w:r>
    </w:p>
    <w:p>
      <w:pPr>
        <w:widowControl/>
        <w:spacing w:line="58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（二）工程款</w:t>
      </w:r>
      <w:r>
        <w:rPr>
          <w:rFonts w:hint="eastAsia" w:ascii="仿宋_GB2312" w:eastAsia="仿宋_GB2312"/>
          <w:color w:val="auto"/>
          <w:sz w:val="32"/>
          <w:szCs w:val="32"/>
          <w:u w:val="none"/>
          <w:lang w:eastAsia="zh-CN"/>
        </w:rPr>
        <w:t>变动金额增减</w:t>
      </w:r>
      <w:r>
        <w:rPr>
          <w:rFonts w:hint="eastAsia" w:ascii="仿宋_GB2312" w:eastAsia="仿宋_GB2312"/>
          <w:color w:val="auto"/>
          <w:sz w:val="32"/>
          <w:szCs w:val="32"/>
          <w:u w:val="none"/>
        </w:rPr>
        <w:t>不低于</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0万元的，由县分管领导组织项目建设单位、设计、施工、监理、发改、财政、</w:t>
      </w:r>
      <w:r>
        <w:rPr>
          <w:rFonts w:hint="eastAsia" w:ascii="仿宋_GB2312" w:eastAsia="仿宋_GB2312"/>
          <w:color w:val="auto"/>
          <w:sz w:val="32"/>
          <w:szCs w:val="32"/>
          <w:u w:val="none"/>
          <w:lang w:eastAsia="zh-CN"/>
        </w:rPr>
        <w:t>行业</w:t>
      </w:r>
      <w:r>
        <w:rPr>
          <w:rFonts w:hint="eastAsia" w:ascii="仿宋_GB2312" w:eastAsia="仿宋_GB2312"/>
          <w:color w:val="auto"/>
          <w:sz w:val="32"/>
          <w:szCs w:val="32"/>
          <w:u w:val="none"/>
        </w:rPr>
        <w:t>主管部门、</w:t>
      </w:r>
      <w:r>
        <w:rPr>
          <w:rFonts w:hint="eastAsia" w:ascii="仿宋_GB2312" w:eastAsia="仿宋_GB2312"/>
          <w:color w:val="auto"/>
          <w:sz w:val="32"/>
          <w:szCs w:val="32"/>
          <w:u w:val="none"/>
          <w:lang w:eastAsia="zh-CN"/>
        </w:rPr>
        <w:t>工程质量监督部门</w:t>
      </w:r>
      <w:r>
        <w:rPr>
          <w:rFonts w:hint="eastAsia" w:ascii="仿宋_GB2312" w:eastAsia="仿宋_GB2312"/>
          <w:color w:val="auto"/>
          <w:sz w:val="32"/>
          <w:szCs w:val="32"/>
          <w:u w:val="none"/>
        </w:rPr>
        <w:t>及建设单位的行政主管部门等单位，召开会议研究变更方案的可行性；</w:t>
      </w:r>
    </w:p>
    <w:p>
      <w:pPr>
        <w:widowControl/>
        <w:spacing w:line="58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w:t>
      </w:r>
      <w:r>
        <w:rPr>
          <w:rFonts w:hint="eastAsia" w:eastAsia="仿宋_GB2312"/>
          <w:color w:val="auto"/>
          <w:kern w:val="0"/>
          <w:sz w:val="32"/>
          <w:szCs w:val="32"/>
          <w:u w:val="none"/>
          <w:lang w:eastAsia="zh-CN"/>
        </w:rPr>
        <w:t>八</w:t>
      </w:r>
      <w:r>
        <w:rPr>
          <w:rFonts w:hint="eastAsia" w:ascii="仿宋_GB2312" w:eastAsia="仿宋_GB2312"/>
          <w:color w:val="auto"/>
          <w:sz w:val="32"/>
          <w:szCs w:val="32"/>
          <w:u w:val="none"/>
        </w:rPr>
        <w:t>条  会议通过后，建设单位须根据会议提出的意见，完善项目设计变更方案，确定最终的工程款总额，并按以下流程报批：</w:t>
      </w:r>
    </w:p>
    <w:p>
      <w:pPr>
        <w:widowControl/>
        <w:numPr>
          <w:ilvl w:val="0"/>
          <w:numId w:val="2"/>
        </w:numPr>
        <w:spacing w:line="580" w:lineRule="exact"/>
        <w:ind w:left="0" w:firstLine="640"/>
        <w:rPr>
          <w:rFonts w:ascii="仿宋_GB2312" w:eastAsia="仿宋_GB2312"/>
          <w:color w:val="auto"/>
          <w:sz w:val="32"/>
          <w:szCs w:val="32"/>
          <w:u w:val="none"/>
        </w:rPr>
      </w:pPr>
      <w:r>
        <w:rPr>
          <w:rFonts w:hint="eastAsia" w:ascii="仿宋_GB2312" w:eastAsia="仿宋_GB2312"/>
          <w:color w:val="auto"/>
          <w:sz w:val="32"/>
          <w:szCs w:val="32"/>
          <w:u w:val="none"/>
        </w:rPr>
        <w:t>工程款</w:t>
      </w:r>
      <w:r>
        <w:rPr>
          <w:rFonts w:hint="eastAsia" w:ascii="仿宋_GB2312" w:eastAsia="仿宋_GB2312"/>
          <w:color w:val="auto"/>
          <w:sz w:val="32"/>
          <w:szCs w:val="32"/>
          <w:u w:val="none"/>
          <w:lang w:eastAsia="zh-CN"/>
        </w:rPr>
        <w:t>变动金额增减</w:t>
      </w:r>
      <w:r>
        <w:rPr>
          <w:rFonts w:hint="eastAsia" w:ascii="仿宋_GB2312" w:eastAsia="仿宋_GB2312"/>
          <w:color w:val="auto"/>
          <w:sz w:val="32"/>
          <w:szCs w:val="32"/>
          <w:u w:val="none"/>
        </w:rPr>
        <w:t>低于</w:t>
      </w:r>
      <w:r>
        <w:rPr>
          <w:rFonts w:hint="eastAsia" w:ascii="仿宋_GB2312" w:eastAsia="仿宋_GB2312"/>
          <w:color w:val="auto"/>
          <w:sz w:val="32"/>
          <w:szCs w:val="32"/>
          <w:u w:val="none"/>
          <w:lang w:val="en-US" w:eastAsia="zh-CN"/>
        </w:rPr>
        <w:t>30</w:t>
      </w:r>
      <w:r>
        <w:rPr>
          <w:rFonts w:hint="eastAsia" w:ascii="仿宋_GB2312" w:eastAsia="仿宋_GB2312"/>
          <w:color w:val="auto"/>
          <w:sz w:val="32"/>
          <w:szCs w:val="32"/>
          <w:u w:val="none"/>
        </w:rPr>
        <w:t>万元的</w:t>
      </w:r>
      <w:r>
        <w:rPr>
          <w:rFonts w:hint="eastAsia" w:eastAsia="仿宋_GB2312"/>
          <w:color w:val="auto"/>
          <w:kern w:val="0"/>
          <w:sz w:val="32"/>
          <w:szCs w:val="32"/>
          <w:u w:val="none"/>
        </w:rPr>
        <w:t>，由建设单位逐级报分管县领导审批</w:t>
      </w:r>
      <w:r>
        <w:rPr>
          <w:rFonts w:hint="eastAsia" w:ascii="仿宋_GB2312" w:eastAsia="仿宋_GB2312"/>
          <w:color w:val="auto"/>
          <w:sz w:val="32"/>
          <w:szCs w:val="32"/>
          <w:u w:val="none"/>
        </w:rPr>
        <w:t>通过后方可实施；</w:t>
      </w:r>
    </w:p>
    <w:p>
      <w:pPr>
        <w:widowControl/>
        <w:numPr>
          <w:ilvl w:val="0"/>
          <w:numId w:val="2"/>
        </w:numPr>
        <w:spacing w:line="580" w:lineRule="exact"/>
        <w:ind w:left="0" w:firstLine="640"/>
        <w:rPr>
          <w:rFonts w:eastAsia="仿宋_GB2312"/>
          <w:color w:val="auto"/>
          <w:kern w:val="0"/>
          <w:sz w:val="32"/>
          <w:szCs w:val="32"/>
          <w:u w:val="none"/>
        </w:rPr>
      </w:pPr>
      <w:r>
        <w:rPr>
          <w:rFonts w:hint="eastAsia" w:ascii="仿宋_GB2312" w:eastAsia="仿宋_GB2312"/>
          <w:color w:val="auto"/>
          <w:sz w:val="32"/>
          <w:szCs w:val="32"/>
          <w:u w:val="none"/>
        </w:rPr>
        <w:t>工程款</w:t>
      </w:r>
      <w:r>
        <w:rPr>
          <w:rFonts w:hint="eastAsia" w:ascii="仿宋_GB2312" w:eastAsia="仿宋_GB2312"/>
          <w:color w:val="auto"/>
          <w:sz w:val="32"/>
          <w:szCs w:val="32"/>
          <w:u w:val="none"/>
          <w:lang w:eastAsia="zh-CN"/>
        </w:rPr>
        <w:t>变动金额增减</w:t>
      </w:r>
      <w:r>
        <w:rPr>
          <w:rFonts w:hint="eastAsia" w:eastAsia="仿宋_GB2312"/>
          <w:color w:val="auto"/>
          <w:kern w:val="0"/>
          <w:sz w:val="32"/>
          <w:szCs w:val="32"/>
          <w:u w:val="none"/>
        </w:rPr>
        <w:t>不低于</w:t>
      </w:r>
      <w:r>
        <w:rPr>
          <w:rFonts w:hint="eastAsia" w:eastAsia="仿宋_GB2312"/>
          <w:color w:val="auto"/>
          <w:kern w:val="0"/>
          <w:sz w:val="32"/>
          <w:szCs w:val="32"/>
          <w:u w:val="none"/>
          <w:lang w:val="en-US" w:eastAsia="zh-CN"/>
        </w:rPr>
        <w:t>30</w:t>
      </w:r>
      <w:r>
        <w:rPr>
          <w:rFonts w:hint="eastAsia" w:eastAsia="仿宋_GB2312"/>
          <w:color w:val="auto"/>
          <w:kern w:val="0"/>
          <w:sz w:val="32"/>
          <w:szCs w:val="32"/>
          <w:u w:val="none"/>
        </w:rPr>
        <w:t>万元</w:t>
      </w:r>
      <w:r>
        <w:rPr>
          <w:rFonts w:hint="eastAsia" w:eastAsia="仿宋_GB2312"/>
          <w:color w:val="auto"/>
          <w:kern w:val="0"/>
          <w:sz w:val="32"/>
          <w:szCs w:val="32"/>
          <w:u w:val="none"/>
          <w:lang w:eastAsia="zh-CN"/>
        </w:rPr>
        <w:t>的</w:t>
      </w:r>
      <w:r>
        <w:rPr>
          <w:rFonts w:hint="eastAsia" w:eastAsia="仿宋_GB2312"/>
          <w:color w:val="auto"/>
          <w:kern w:val="0"/>
          <w:sz w:val="32"/>
          <w:szCs w:val="32"/>
          <w:u w:val="none"/>
        </w:rPr>
        <w:t>，由建设单位逐级报</w:t>
      </w:r>
      <w:r>
        <w:rPr>
          <w:rFonts w:hint="eastAsia" w:ascii="仿宋_GB2312" w:eastAsia="仿宋_GB2312"/>
          <w:color w:val="auto"/>
          <w:sz w:val="32"/>
          <w:szCs w:val="32"/>
          <w:u w:val="none"/>
        </w:rPr>
        <w:t>县长审批通过后方可实施；</w:t>
      </w:r>
    </w:p>
    <w:p>
      <w:pPr>
        <w:widowControl/>
        <w:numPr>
          <w:ilvl w:val="0"/>
          <w:numId w:val="2"/>
        </w:numPr>
        <w:spacing w:line="580" w:lineRule="exact"/>
        <w:ind w:left="0" w:firstLine="640"/>
        <w:rPr>
          <w:rFonts w:eastAsia="仿宋_GB2312"/>
          <w:color w:val="auto"/>
          <w:kern w:val="0"/>
          <w:sz w:val="32"/>
          <w:szCs w:val="32"/>
          <w:u w:val="none"/>
        </w:rPr>
      </w:pPr>
      <w:r>
        <w:rPr>
          <w:rFonts w:hint="eastAsia" w:ascii="仿宋_GB2312" w:eastAsia="仿宋_GB2312"/>
          <w:color w:val="auto"/>
          <w:sz w:val="32"/>
          <w:szCs w:val="32"/>
          <w:u w:val="none"/>
        </w:rPr>
        <w:t>工程款</w:t>
      </w:r>
      <w:r>
        <w:rPr>
          <w:rFonts w:hint="eastAsia" w:ascii="仿宋_GB2312" w:eastAsia="仿宋_GB2312"/>
          <w:color w:val="auto"/>
          <w:sz w:val="32"/>
          <w:szCs w:val="32"/>
          <w:u w:val="none"/>
          <w:lang w:eastAsia="zh-CN"/>
        </w:rPr>
        <w:t>变动金额增减</w:t>
      </w:r>
      <w:r>
        <w:rPr>
          <w:rFonts w:hint="eastAsia" w:ascii="仿宋_GB2312" w:eastAsia="仿宋_GB2312"/>
          <w:color w:val="auto"/>
          <w:sz w:val="32"/>
          <w:szCs w:val="32"/>
          <w:u w:val="none"/>
        </w:rPr>
        <w:t>不低</w:t>
      </w:r>
      <w:r>
        <w:rPr>
          <w:rFonts w:hint="eastAsia" w:eastAsia="仿宋_GB2312"/>
          <w:color w:val="auto"/>
          <w:kern w:val="0"/>
          <w:sz w:val="32"/>
          <w:szCs w:val="32"/>
          <w:u w:val="none"/>
        </w:rPr>
        <w:t>于50万元的</w:t>
      </w:r>
      <w:r>
        <w:rPr>
          <w:rFonts w:hint="eastAsia" w:ascii="仿宋_GB2312" w:eastAsia="仿宋_GB2312"/>
          <w:color w:val="auto"/>
          <w:sz w:val="32"/>
          <w:szCs w:val="32"/>
          <w:u w:val="none"/>
        </w:rPr>
        <w:t>，可</w:t>
      </w:r>
      <w:r>
        <w:rPr>
          <w:rFonts w:ascii="仿宋_GB2312" w:eastAsia="仿宋_GB2312"/>
          <w:color w:val="auto"/>
          <w:sz w:val="32"/>
          <w:szCs w:val="32"/>
          <w:u w:val="none"/>
        </w:rPr>
        <w:t>由县长召开有关会议研究确定</w:t>
      </w:r>
      <w:r>
        <w:rPr>
          <w:rFonts w:hint="eastAsia" w:ascii="仿宋_GB2312" w:eastAsia="仿宋_GB2312"/>
          <w:color w:val="auto"/>
          <w:sz w:val="32"/>
          <w:szCs w:val="32"/>
          <w:u w:val="none"/>
        </w:rPr>
        <w:t>。</w:t>
      </w:r>
    </w:p>
    <w:p>
      <w:pPr>
        <w:pStyle w:val="9"/>
        <w:spacing w:line="580" w:lineRule="exact"/>
        <w:ind w:firstLine="640"/>
        <w:rPr>
          <w:rFonts w:ascii="仿宋_GB2312" w:hAnsi="Arial" w:eastAsia="仿宋_GB2312" w:cs="Arial"/>
          <w:color w:val="auto"/>
          <w:kern w:val="0"/>
          <w:sz w:val="32"/>
          <w:szCs w:val="32"/>
          <w:u w:val="none"/>
        </w:rPr>
      </w:pPr>
      <w:r>
        <w:rPr>
          <w:rFonts w:hint="eastAsia" w:ascii="仿宋_GB2312" w:hAnsi="Arial" w:eastAsia="仿宋_GB2312" w:cs="Arial"/>
          <w:color w:val="auto"/>
          <w:kern w:val="0"/>
          <w:sz w:val="32"/>
          <w:szCs w:val="32"/>
          <w:u w:val="none"/>
        </w:rPr>
        <w:t xml:space="preserve">第二十九条 </w:t>
      </w:r>
      <w:r>
        <w:rPr>
          <w:rFonts w:ascii="仿宋_GB2312" w:hAnsi="Arial" w:eastAsia="仿宋_GB2312" w:cs="Arial"/>
          <w:color w:val="auto"/>
          <w:kern w:val="0"/>
          <w:sz w:val="32"/>
          <w:szCs w:val="32"/>
          <w:u w:val="none"/>
        </w:rPr>
        <w:t>工程变更的工程款结算，应按合同约定的固定单价结算</w:t>
      </w:r>
      <w:r>
        <w:rPr>
          <w:rFonts w:hint="eastAsia" w:ascii="仿宋_GB2312" w:hAnsi="Arial" w:eastAsia="仿宋_GB2312" w:cs="Arial"/>
          <w:color w:val="auto"/>
          <w:kern w:val="0"/>
          <w:sz w:val="32"/>
          <w:szCs w:val="32"/>
          <w:u w:val="none"/>
        </w:rPr>
        <w:t>。</w:t>
      </w:r>
      <w:r>
        <w:rPr>
          <w:rFonts w:ascii="仿宋_GB2312" w:hAnsi="Arial" w:eastAsia="仿宋_GB2312" w:cs="Arial"/>
          <w:color w:val="auto"/>
          <w:kern w:val="0"/>
          <w:sz w:val="32"/>
          <w:szCs w:val="32"/>
          <w:u w:val="none"/>
        </w:rPr>
        <w:t>原合同中未明确单价的工程量，应以财政部门审核定案结果按</w:t>
      </w:r>
      <w:r>
        <w:rPr>
          <w:rFonts w:hint="eastAsia" w:ascii="仿宋_GB2312" w:hAnsi="Arial" w:eastAsia="仿宋_GB2312" w:cs="Arial"/>
          <w:color w:val="auto"/>
          <w:kern w:val="0"/>
          <w:sz w:val="32"/>
          <w:szCs w:val="32"/>
          <w:u w:val="none"/>
        </w:rPr>
        <w:t>相应的</w:t>
      </w:r>
      <w:r>
        <w:rPr>
          <w:rFonts w:ascii="仿宋_GB2312" w:hAnsi="Arial" w:eastAsia="仿宋_GB2312" w:cs="Arial"/>
          <w:color w:val="auto"/>
          <w:kern w:val="0"/>
          <w:sz w:val="32"/>
          <w:szCs w:val="32"/>
          <w:u w:val="none"/>
        </w:rPr>
        <w:t>降点率下浮后，作为变更工程造价结算的依据</w:t>
      </w:r>
      <w:r>
        <w:rPr>
          <w:rFonts w:hint="eastAsia" w:ascii="仿宋_GB2312" w:hAnsi="Arial" w:eastAsia="仿宋_GB2312" w:cs="Arial"/>
          <w:color w:val="auto"/>
          <w:kern w:val="0"/>
          <w:sz w:val="32"/>
          <w:szCs w:val="32"/>
          <w:u w:val="none"/>
        </w:rPr>
        <w:t>。</w:t>
      </w:r>
      <w:r>
        <w:rPr>
          <w:rFonts w:ascii="仿宋_GB2312" w:hAnsi="Arial" w:eastAsia="仿宋_GB2312" w:cs="Arial"/>
          <w:color w:val="auto"/>
          <w:kern w:val="0"/>
          <w:sz w:val="32"/>
          <w:szCs w:val="32"/>
          <w:u w:val="none"/>
        </w:rPr>
        <w:t>降点率</w:t>
      </w:r>
      <w:r>
        <w:rPr>
          <w:rFonts w:hint="eastAsia" w:ascii="仿宋_GB2312" w:hAnsi="Arial" w:eastAsia="仿宋_GB2312" w:cs="Arial"/>
          <w:color w:val="auto"/>
          <w:kern w:val="0"/>
          <w:sz w:val="32"/>
          <w:szCs w:val="32"/>
          <w:u w:val="none"/>
        </w:rPr>
        <w:t>按以下方法确定：</w:t>
      </w:r>
    </w:p>
    <w:p>
      <w:pPr>
        <w:pStyle w:val="9"/>
        <w:numPr>
          <w:ilvl w:val="0"/>
          <w:numId w:val="3"/>
        </w:numPr>
        <w:spacing w:line="580" w:lineRule="exact"/>
        <w:ind w:left="0" w:firstLine="640" w:firstLineChars="0"/>
        <w:rPr>
          <w:rFonts w:ascii="仿宋_GB2312" w:hAnsi="Arial" w:eastAsia="仿宋_GB2312" w:cs="Arial"/>
          <w:color w:val="auto"/>
          <w:kern w:val="0"/>
          <w:sz w:val="32"/>
          <w:szCs w:val="32"/>
          <w:u w:val="none"/>
        </w:rPr>
      </w:pPr>
      <w:r>
        <w:rPr>
          <w:rFonts w:hint="eastAsia" w:ascii="仿宋_GB2312" w:hAnsi="Arial" w:eastAsia="仿宋_GB2312" w:cs="Arial"/>
          <w:color w:val="auto"/>
          <w:kern w:val="0"/>
          <w:sz w:val="32"/>
          <w:szCs w:val="32"/>
          <w:u w:val="none"/>
        </w:rPr>
        <w:t>依法必须招标的工程，其降点率为项目相应中标价的降点率；</w:t>
      </w:r>
    </w:p>
    <w:p>
      <w:pPr>
        <w:pStyle w:val="9"/>
        <w:numPr>
          <w:ilvl w:val="0"/>
          <w:numId w:val="3"/>
        </w:numPr>
        <w:spacing w:line="580" w:lineRule="exact"/>
        <w:ind w:left="0" w:firstLine="640" w:firstLineChars="0"/>
        <w:rPr>
          <w:rFonts w:ascii="仿宋_GB2312" w:hAnsi="Arial" w:eastAsia="仿宋_GB2312" w:cs="Arial"/>
          <w:color w:val="auto"/>
          <w:kern w:val="0"/>
          <w:sz w:val="32"/>
          <w:szCs w:val="32"/>
          <w:u w:val="none"/>
        </w:rPr>
      </w:pPr>
      <w:r>
        <w:rPr>
          <w:rFonts w:hint="eastAsia" w:ascii="仿宋_GB2312" w:hAnsi="Arial" w:eastAsia="仿宋_GB2312" w:cs="Arial"/>
          <w:color w:val="auto"/>
          <w:kern w:val="0"/>
          <w:sz w:val="32"/>
          <w:szCs w:val="32"/>
          <w:u w:val="none"/>
        </w:rPr>
        <w:t>不需要招标的项目，</w:t>
      </w:r>
      <w:r>
        <w:rPr>
          <w:rFonts w:ascii="仿宋_GB2312" w:hAnsi="Arial" w:eastAsia="仿宋_GB2312" w:cs="Arial"/>
          <w:color w:val="auto"/>
          <w:kern w:val="0"/>
          <w:sz w:val="32"/>
          <w:szCs w:val="32"/>
          <w:u w:val="none"/>
        </w:rPr>
        <w:t>原合同中未明确单价的工程量，应以财政部门审核定案结果</w:t>
      </w:r>
      <w:r>
        <w:rPr>
          <w:rFonts w:hint="eastAsia" w:ascii="仿宋_GB2312" w:hAnsi="Arial" w:eastAsia="仿宋_GB2312" w:cs="Arial"/>
          <w:color w:val="auto"/>
          <w:kern w:val="0"/>
          <w:sz w:val="32"/>
          <w:szCs w:val="32"/>
          <w:u w:val="none"/>
        </w:rPr>
        <w:t>为准。</w:t>
      </w:r>
    </w:p>
    <w:p>
      <w:pPr>
        <w:pStyle w:val="9"/>
        <w:spacing w:line="580" w:lineRule="exact"/>
        <w:ind w:firstLine="640"/>
        <w:rPr>
          <w:rFonts w:ascii="仿宋_GB2312" w:hAnsi="Arial" w:eastAsia="仿宋_GB2312" w:cs="Arial"/>
          <w:color w:val="auto"/>
          <w:kern w:val="0"/>
          <w:sz w:val="32"/>
          <w:szCs w:val="32"/>
          <w:u w:val="none"/>
        </w:rPr>
      </w:pPr>
      <w:r>
        <w:rPr>
          <w:rFonts w:hint="eastAsia" w:ascii="仿宋_GB2312" w:hAnsi="Arial" w:eastAsia="仿宋_GB2312" w:cs="Arial"/>
          <w:color w:val="auto"/>
          <w:kern w:val="0"/>
          <w:sz w:val="32"/>
          <w:szCs w:val="32"/>
          <w:u w:val="none"/>
        </w:rPr>
        <w:t xml:space="preserve">第三十条 </w:t>
      </w:r>
      <w:r>
        <w:rPr>
          <w:rFonts w:ascii="仿宋_GB2312" w:hAnsi="Arial" w:eastAsia="仿宋_GB2312" w:cs="Arial"/>
          <w:color w:val="auto"/>
          <w:kern w:val="0"/>
          <w:sz w:val="32"/>
          <w:szCs w:val="32"/>
          <w:u w:val="none"/>
        </w:rPr>
        <w:t>不符合本规定中工程变更要求的</w:t>
      </w:r>
      <w:r>
        <w:rPr>
          <w:rFonts w:hint="eastAsia" w:ascii="仿宋_GB2312" w:hAnsi="Arial" w:eastAsia="仿宋_GB2312" w:cs="Arial"/>
          <w:color w:val="auto"/>
          <w:kern w:val="0"/>
          <w:sz w:val="32"/>
          <w:szCs w:val="32"/>
          <w:u w:val="none"/>
        </w:rPr>
        <w:t>视为新追加项目</w:t>
      </w:r>
      <w:r>
        <w:rPr>
          <w:rFonts w:ascii="仿宋_GB2312" w:hAnsi="Arial" w:eastAsia="仿宋_GB2312" w:cs="Arial"/>
          <w:color w:val="auto"/>
          <w:kern w:val="0"/>
          <w:sz w:val="32"/>
          <w:szCs w:val="32"/>
          <w:u w:val="none"/>
        </w:rPr>
        <w:t>，原则上不予批准实施；</w:t>
      </w:r>
      <w:r>
        <w:rPr>
          <w:rFonts w:hint="eastAsia" w:ascii="仿宋_GB2312" w:hAnsi="Arial" w:eastAsia="仿宋_GB2312" w:cs="Arial"/>
          <w:color w:val="auto"/>
          <w:kern w:val="0"/>
          <w:sz w:val="32"/>
          <w:szCs w:val="32"/>
          <w:u w:val="none"/>
        </w:rPr>
        <w:t>项目实施过程中</w:t>
      </w:r>
      <w:r>
        <w:rPr>
          <w:rFonts w:ascii="仿宋_GB2312" w:hAnsi="Arial" w:eastAsia="仿宋_GB2312" w:cs="Arial"/>
          <w:color w:val="auto"/>
          <w:kern w:val="0"/>
          <w:sz w:val="32"/>
          <w:szCs w:val="32"/>
          <w:u w:val="none"/>
        </w:rPr>
        <w:t>确</w:t>
      </w:r>
      <w:r>
        <w:rPr>
          <w:rFonts w:hint="eastAsia" w:ascii="仿宋_GB2312" w:hAnsi="Arial" w:eastAsia="仿宋_GB2312" w:cs="Arial"/>
          <w:color w:val="auto"/>
          <w:kern w:val="0"/>
          <w:sz w:val="32"/>
          <w:szCs w:val="32"/>
          <w:u w:val="none"/>
        </w:rPr>
        <w:t>需新追加项目的</w:t>
      </w:r>
      <w:r>
        <w:rPr>
          <w:rFonts w:ascii="仿宋_GB2312" w:hAnsi="Arial" w:eastAsia="仿宋_GB2312" w:cs="Arial"/>
          <w:color w:val="auto"/>
          <w:kern w:val="0"/>
          <w:sz w:val="32"/>
          <w:szCs w:val="32"/>
          <w:u w:val="none"/>
        </w:rPr>
        <w:t>，</w:t>
      </w:r>
      <w:r>
        <w:rPr>
          <w:rFonts w:hint="eastAsia" w:ascii="仿宋_GB2312" w:hAnsi="Arial" w:eastAsia="仿宋_GB2312" w:cs="Arial"/>
          <w:color w:val="auto"/>
          <w:kern w:val="0"/>
          <w:sz w:val="32"/>
          <w:szCs w:val="32"/>
          <w:u w:val="none"/>
        </w:rPr>
        <w:t>所追加的项目不得高于400万元，且必须符合以下条件之一，并报县分管领导：</w:t>
      </w:r>
    </w:p>
    <w:p>
      <w:pPr>
        <w:pStyle w:val="9"/>
        <w:numPr>
          <w:ilvl w:val="0"/>
          <w:numId w:val="4"/>
        </w:numPr>
        <w:spacing w:line="580" w:lineRule="exact"/>
        <w:ind w:left="0" w:firstLine="640" w:firstLineChars="0"/>
        <w:rPr>
          <w:rFonts w:ascii="仿宋_GB2312" w:hAnsi="Arial" w:eastAsia="仿宋_GB2312" w:cs="Arial"/>
          <w:color w:val="auto"/>
          <w:kern w:val="0"/>
          <w:sz w:val="32"/>
          <w:szCs w:val="32"/>
          <w:u w:val="none"/>
        </w:rPr>
      </w:pPr>
      <w:r>
        <w:rPr>
          <w:rFonts w:hint="eastAsia" w:ascii="仿宋_GB2312" w:hAnsi="Arial" w:eastAsia="仿宋_GB2312" w:cs="Arial"/>
          <w:color w:val="auto"/>
          <w:kern w:val="0"/>
          <w:sz w:val="32"/>
          <w:szCs w:val="32"/>
          <w:u w:val="none"/>
        </w:rPr>
        <w:t>与原项目密切相关、无法分割，且会导致原项目出现以下任何一种情况：无法满足批复要求、工程质量下降、无法交付使用或无法竣工验收；</w:t>
      </w:r>
    </w:p>
    <w:p>
      <w:pPr>
        <w:pStyle w:val="9"/>
        <w:numPr>
          <w:ilvl w:val="0"/>
          <w:numId w:val="4"/>
        </w:numPr>
        <w:spacing w:line="580" w:lineRule="exact"/>
        <w:ind w:left="0" w:firstLine="640" w:firstLineChars="0"/>
        <w:rPr>
          <w:rFonts w:hint="eastAsia" w:ascii="仿宋_GB2312" w:hAnsi="Arial" w:eastAsia="仿宋_GB2312" w:cs="Arial"/>
          <w:color w:val="auto"/>
          <w:kern w:val="0"/>
          <w:sz w:val="32"/>
          <w:szCs w:val="32"/>
          <w:u w:val="none"/>
        </w:rPr>
      </w:pPr>
      <w:r>
        <w:rPr>
          <w:rFonts w:hint="eastAsia" w:ascii="仿宋_GB2312" w:hAnsi="Arial" w:eastAsia="仿宋_GB2312" w:cs="Arial"/>
          <w:color w:val="auto"/>
          <w:kern w:val="0"/>
          <w:sz w:val="32"/>
          <w:szCs w:val="32"/>
          <w:u w:val="none"/>
        </w:rPr>
        <w:t>根据上级有关规定或政策要求，确需在原项目基础上追加新内容。</w:t>
      </w:r>
    </w:p>
    <w:p>
      <w:pPr>
        <w:pStyle w:val="9"/>
        <w:spacing w:line="580" w:lineRule="exact"/>
        <w:ind w:firstLine="640"/>
        <w:rPr>
          <w:rFonts w:ascii="仿宋_GB2312" w:hAnsi="Arial" w:eastAsia="仿宋_GB2312" w:cs="Arial"/>
          <w:color w:val="auto"/>
          <w:kern w:val="0"/>
          <w:sz w:val="32"/>
          <w:szCs w:val="32"/>
          <w:u w:val="none"/>
        </w:rPr>
      </w:pPr>
      <w:r>
        <w:rPr>
          <w:rFonts w:hint="eastAsia" w:ascii="仿宋_GB2312" w:hAnsi="Arial" w:eastAsia="仿宋_GB2312" w:cs="Arial"/>
          <w:color w:val="auto"/>
          <w:kern w:val="0"/>
          <w:sz w:val="32"/>
          <w:szCs w:val="32"/>
          <w:u w:val="none"/>
        </w:rPr>
        <w:t>经分管县领导同意后，新追加项目可参照本办法关于工程变更的要求进行实施。</w:t>
      </w:r>
    </w:p>
    <w:p>
      <w:pPr>
        <w:widowControl/>
        <w:spacing w:line="580" w:lineRule="exact"/>
        <w:ind w:firstLine="640" w:firstLineChars="200"/>
        <w:rPr>
          <w:rFonts w:ascii="仿宋_GB2312" w:hAnsi="Arial" w:eastAsia="仿宋_GB2312" w:cs="Arial"/>
          <w:color w:val="FF0000"/>
          <w:kern w:val="0"/>
          <w:sz w:val="32"/>
          <w:szCs w:val="32"/>
          <w:u w:val="single"/>
        </w:rPr>
      </w:pPr>
      <w:r>
        <w:rPr>
          <w:rFonts w:hint="eastAsia" w:ascii="仿宋_GB2312" w:hAnsi="Arial" w:eastAsia="仿宋_GB2312" w:cs="Arial"/>
          <w:color w:val="auto"/>
          <w:kern w:val="0"/>
          <w:sz w:val="32"/>
          <w:szCs w:val="32"/>
          <w:u w:val="none"/>
        </w:rPr>
        <w:t>第三十</w:t>
      </w:r>
      <w:r>
        <w:rPr>
          <w:rFonts w:hint="eastAsia" w:ascii="仿宋_GB2312" w:hAnsi="Arial" w:eastAsia="仿宋_GB2312" w:cs="Arial"/>
          <w:color w:val="auto"/>
          <w:kern w:val="0"/>
          <w:sz w:val="32"/>
          <w:szCs w:val="32"/>
          <w:u w:val="none"/>
          <w:lang w:eastAsia="zh-CN"/>
        </w:rPr>
        <w:t>一</w:t>
      </w:r>
      <w:r>
        <w:rPr>
          <w:rFonts w:hint="eastAsia" w:ascii="仿宋_GB2312" w:hAnsi="Arial" w:eastAsia="仿宋_GB2312" w:cs="Arial"/>
          <w:color w:val="auto"/>
          <w:kern w:val="0"/>
          <w:sz w:val="32"/>
          <w:szCs w:val="32"/>
          <w:u w:val="none"/>
        </w:rPr>
        <w:t>条 项目的工程变更或新追加项目后所增加的投资额累计不得超过</w:t>
      </w:r>
      <w:r>
        <w:rPr>
          <w:rFonts w:hint="eastAsia" w:eastAsia="仿宋_GB2312"/>
          <w:color w:val="auto"/>
          <w:kern w:val="0"/>
          <w:sz w:val="32"/>
          <w:szCs w:val="32"/>
          <w:u w:val="none"/>
        </w:rPr>
        <w:t>概算总投资的</w:t>
      </w:r>
      <w:r>
        <w:rPr>
          <w:rFonts w:hint="eastAsia" w:ascii="仿宋_GB2312" w:hAnsi="Arial" w:eastAsia="仿宋_GB2312" w:cs="Arial"/>
          <w:color w:val="auto"/>
          <w:kern w:val="0"/>
          <w:sz w:val="32"/>
          <w:szCs w:val="32"/>
          <w:u w:val="none"/>
        </w:rPr>
        <w:t>10%</w:t>
      </w:r>
      <w:r>
        <w:rPr>
          <w:rFonts w:hint="eastAsia" w:eastAsia="仿宋_GB2312"/>
          <w:color w:val="auto"/>
          <w:kern w:val="0"/>
          <w:sz w:val="32"/>
          <w:szCs w:val="32"/>
          <w:u w:val="none"/>
        </w:rPr>
        <w:t>（无编制初步设计的，以预算总投资为准）</w:t>
      </w:r>
      <w:r>
        <w:rPr>
          <w:rFonts w:hint="eastAsia" w:ascii="仿宋_GB2312" w:hAnsi="Arial" w:eastAsia="仿宋_GB2312" w:cs="Arial"/>
          <w:color w:val="auto"/>
          <w:kern w:val="0"/>
          <w:sz w:val="32"/>
          <w:szCs w:val="32"/>
          <w:u w:val="none"/>
        </w:rPr>
        <w:t>。若超过，须由县财政部门、审批部门、</w:t>
      </w:r>
      <w:r>
        <w:rPr>
          <w:rFonts w:hint="eastAsia" w:ascii="仿宋_GB2312" w:eastAsia="仿宋_GB2312"/>
          <w:color w:val="auto"/>
          <w:sz w:val="32"/>
          <w:szCs w:val="32"/>
          <w:u w:val="none"/>
        </w:rPr>
        <w:t>建设单位的行政主管部门</w:t>
      </w:r>
      <w:r>
        <w:rPr>
          <w:rFonts w:hint="eastAsia" w:ascii="仿宋_GB2312" w:hAnsi="Arial" w:eastAsia="仿宋_GB2312" w:cs="Arial"/>
          <w:color w:val="auto"/>
          <w:kern w:val="0"/>
          <w:sz w:val="32"/>
          <w:szCs w:val="32"/>
          <w:u w:val="none"/>
        </w:rPr>
        <w:t>、</w:t>
      </w:r>
      <w:r>
        <w:rPr>
          <w:rFonts w:hint="eastAsia" w:ascii="仿宋_GB2312" w:hAnsi="Arial" w:eastAsia="仿宋_GB2312" w:cs="Arial"/>
          <w:color w:val="auto"/>
          <w:kern w:val="0"/>
          <w:sz w:val="32"/>
          <w:szCs w:val="32"/>
          <w:u w:val="none"/>
          <w:lang w:eastAsia="zh-CN"/>
        </w:rPr>
        <w:t>工程质量监督</w:t>
      </w:r>
      <w:r>
        <w:rPr>
          <w:rFonts w:hint="eastAsia" w:ascii="仿宋_GB2312" w:hAnsi="Arial" w:eastAsia="仿宋_GB2312" w:cs="Arial"/>
          <w:color w:val="auto"/>
          <w:kern w:val="0"/>
          <w:sz w:val="32"/>
          <w:szCs w:val="32"/>
          <w:u w:val="none"/>
        </w:rPr>
        <w:t>部门等单位组成调查组，查明超概算原因，形成调查报告上报县</w:t>
      </w:r>
      <w:r>
        <w:rPr>
          <w:rFonts w:hint="eastAsia" w:ascii="仿宋_GB2312" w:hAnsi="Arial" w:eastAsia="仿宋_GB2312" w:cs="Arial"/>
          <w:color w:val="auto"/>
          <w:kern w:val="0"/>
          <w:sz w:val="32"/>
          <w:szCs w:val="32"/>
          <w:u w:val="none"/>
          <w:lang w:eastAsia="zh-CN"/>
        </w:rPr>
        <w:t>人民</w:t>
      </w:r>
      <w:r>
        <w:rPr>
          <w:rFonts w:hint="eastAsia" w:ascii="仿宋_GB2312" w:hAnsi="Arial" w:eastAsia="仿宋_GB2312" w:cs="Arial"/>
          <w:color w:val="auto"/>
          <w:kern w:val="0"/>
          <w:sz w:val="32"/>
          <w:szCs w:val="32"/>
          <w:u w:val="none"/>
        </w:rPr>
        <w:t>政府。县</w:t>
      </w:r>
      <w:r>
        <w:rPr>
          <w:rFonts w:hint="eastAsia" w:ascii="仿宋_GB2312" w:hAnsi="Arial" w:eastAsia="仿宋_GB2312" w:cs="Arial"/>
          <w:color w:val="auto"/>
          <w:kern w:val="0"/>
          <w:sz w:val="32"/>
          <w:szCs w:val="32"/>
          <w:u w:val="none"/>
          <w:lang w:eastAsia="zh-CN"/>
        </w:rPr>
        <w:t>人民</w:t>
      </w:r>
      <w:r>
        <w:rPr>
          <w:rFonts w:hint="eastAsia" w:ascii="仿宋_GB2312" w:hAnsi="Arial" w:eastAsia="仿宋_GB2312" w:cs="Arial"/>
          <w:color w:val="auto"/>
          <w:kern w:val="0"/>
          <w:sz w:val="32"/>
          <w:szCs w:val="32"/>
          <w:u w:val="none"/>
        </w:rPr>
        <w:t>政府同意项目超概算变更或增项的，项目建设单位单位在实施变更或增项前须按程序报原立项审批部门办理项目立项调整。</w:t>
      </w:r>
      <w:r>
        <w:rPr>
          <w:rFonts w:ascii="仿宋_GB2312" w:hAnsi="Arial" w:eastAsia="仿宋_GB2312" w:cs="Arial"/>
          <w:color w:val="auto"/>
          <w:kern w:val="0"/>
          <w:sz w:val="32"/>
          <w:szCs w:val="32"/>
          <w:u w:val="none"/>
        </w:rPr>
        <w:t xml:space="preserve"> </w:t>
      </w:r>
    </w:p>
    <w:p>
      <w:pPr>
        <w:widowControl/>
        <w:spacing w:line="580" w:lineRule="exact"/>
        <w:ind w:firstLine="640" w:firstLineChars="0"/>
        <w:rPr>
          <w:rFonts w:eastAsia="仿宋_GB2312"/>
          <w:kern w:val="0"/>
          <w:sz w:val="32"/>
          <w:szCs w:val="32"/>
        </w:rPr>
      </w:pPr>
      <w:r>
        <w:rPr>
          <w:rFonts w:eastAsia="仿宋_GB2312"/>
          <w:kern w:val="0"/>
          <w:sz w:val="32"/>
          <w:szCs w:val="32"/>
        </w:rPr>
        <w:t>第</w:t>
      </w:r>
      <w:r>
        <w:rPr>
          <w:rFonts w:hint="eastAsia" w:eastAsia="仿宋_GB2312"/>
          <w:kern w:val="0"/>
          <w:sz w:val="32"/>
          <w:szCs w:val="32"/>
          <w:u w:val="none"/>
        </w:rPr>
        <w:t>三十</w:t>
      </w:r>
      <w:r>
        <w:rPr>
          <w:rFonts w:hint="eastAsia" w:eastAsia="仿宋_GB2312"/>
          <w:kern w:val="0"/>
          <w:sz w:val="32"/>
          <w:szCs w:val="32"/>
          <w:u w:val="none"/>
          <w:lang w:eastAsia="zh-CN"/>
        </w:rPr>
        <w:t>二</w:t>
      </w:r>
      <w:r>
        <w:rPr>
          <w:rFonts w:eastAsia="仿宋_GB2312"/>
          <w:kern w:val="0"/>
          <w:sz w:val="32"/>
          <w:szCs w:val="32"/>
          <w:u w:val="none"/>
        </w:rPr>
        <w:t>条 建立政府投资项目公示制度。除涉及国家秘密外，政府投资项目要</w:t>
      </w:r>
      <w:r>
        <w:rPr>
          <w:rFonts w:hint="eastAsia" w:eastAsia="仿宋_GB2312"/>
          <w:kern w:val="0"/>
          <w:sz w:val="32"/>
          <w:szCs w:val="32"/>
          <w:u w:val="none"/>
          <w:lang w:eastAsia="zh-CN"/>
        </w:rPr>
        <w:t>主动</w:t>
      </w:r>
      <w:r>
        <w:rPr>
          <w:rFonts w:eastAsia="仿宋_GB2312"/>
          <w:kern w:val="0"/>
          <w:sz w:val="32"/>
          <w:szCs w:val="32"/>
          <w:u w:val="none"/>
        </w:rPr>
        <w:t>向社会公示，接受社会公众和新闻媒体的监督。</w:t>
      </w:r>
      <w:r>
        <w:rPr>
          <w:rFonts w:eastAsia="仿宋_GB2312"/>
          <w:kern w:val="0"/>
          <w:sz w:val="32"/>
          <w:szCs w:val="32"/>
          <w:u w:val="none"/>
        </w:rPr>
        <w:br w:type="textWrapping"/>
      </w:r>
      <w:r>
        <w:rPr>
          <w:rFonts w:eastAsia="仿宋_GB2312"/>
          <w:kern w:val="0"/>
          <w:sz w:val="32"/>
          <w:szCs w:val="32"/>
          <w:u w:val="none"/>
        </w:rPr>
        <w:t xml:space="preserve">    第三十</w:t>
      </w:r>
      <w:r>
        <w:rPr>
          <w:rFonts w:hint="eastAsia" w:eastAsia="仿宋_GB2312"/>
          <w:kern w:val="0"/>
          <w:sz w:val="32"/>
          <w:szCs w:val="32"/>
          <w:u w:val="none"/>
          <w:lang w:eastAsia="zh-CN"/>
        </w:rPr>
        <w:t>三</w:t>
      </w:r>
      <w:r>
        <w:rPr>
          <w:rFonts w:eastAsia="仿宋_GB2312"/>
          <w:kern w:val="0"/>
          <w:sz w:val="32"/>
          <w:szCs w:val="32"/>
          <w:u w:val="none"/>
        </w:rPr>
        <w:t xml:space="preserve">条 </w:t>
      </w:r>
      <w:r>
        <w:rPr>
          <w:rFonts w:eastAsia="仿宋_GB2312"/>
          <w:kern w:val="0"/>
          <w:sz w:val="32"/>
          <w:szCs w:val="32"/>
        </w:rPr>
        <w:t>建立和实行严格的政府投资项目报表制度。建设单位必须每月向县发改、财政部门报告建设项目进展和资金到位情况、存在问题以及解决的办法和措施。</w:t>
      </w:r>
      <w:r>
        <w:rPr>
          <w:rFonts w:eastAsia="仿宋_GB2312"/>
          <w:kern w:val="0"/>
          <w:sz w:val="32"/>
          <w:szCs w:val="32"/>
        </w:rPr>
        <w:br w:type="textWrapping"/>
      </w:r>
      <w:r>
        <w:rPr>
          <w:rFonts w:eastAsia="仿宋_GB2312"/>
          <w:kern w:val="0"/>
          <w:sz w:val="32"/>
          <w:szCs w:val="32"/>
        </w:rPr>
        <w:t xml:space="preserve">    第三十</w:t>
      </w:r>
      <w:r>
        <w:rPr>
          <w:rFonts w:hint="eastAsia" w:eastAsia="仿宋_GB2312"/>
          <w:kern w:val="0"/>
          <w:sz w:val="32"/>
          <w:szCs w:val="32"/>
          <w:u w:val="none"/>
          <w:lang w:eastAsia="zh-CN"/>
        </w:rPr>
        <w:t>四</w:t>
      </w:r>
      <w:r>
        <w:rPr>
          <w:rFonts w:eastAsia="仿宋_GB2312"/>
          <w:kern w:val="0"/>
          <w:sz w:val="32"/>
          <w:szCs w:val="32"/>
          <w:u w:val="none"/>
        </w:rPr>
        <w:t>条 县财政部门依法对政府投资涉及的财政资金预算、拨付、使用、效益情况，以及执行财经纪律、财税政策等情况进行监管。</w:t>
      </w:r>
      <w:r>
        <w:rPr>
          <w:rFonts w:eastAsia="仿宋_GB2312"/>
          <w:kern w:val="0"/>
          <w:sz w:val="32"/>
          <w:szCs w:val="32"/>
          <w:u w:val="none"/>
        </w:rPr>
        <w:br w:type="textWrapping"/>
      </w:r>
      <w:r>
        <w:rPr>
          <w:rFonts w:eastAsia="仿宋_GB2312"/>
          <w:kern w:val="0"/>
          <w:sz w:val="32"/>
          <w:szCs w:val="32"/>
          <w:u w:val="none"/>
        </w:rPr>
        <w:t xml:space="preserve">    第三十</w:t>
      </w:r>
      <w:r>
        <w:rPr>
          <w:rFonts w:hint="eastAsia" w:eastAsia="仿宋_GB2312"/>
          <w:kern w:val="0"/>
          <w:sz w:val="32"/>
          <w:szCs w:val="32"/>
          <w:u w:val="none"/>
          <w:lang w:eastAsia="zh-CN"/>
        </w:rPr>
        <w:t>五</w:t>
      </w:r>
      <w:r>
        <w:rPr>
          <w:rFonts w:eastAsia="仿宋_GB2312"/>
          <w:kern w:val="0"/>
          <w:sz w:val="32"/>
          <w:szCs w:val="32"/>
        </w:rPr>
        <w:t>条 县审计部门依法对政府投资项目预算执行情况和决算进行审计监督，对政府投资的重点建设项目实行全过程跟踪审计监督。</w:t>
      </w:r>
      <w:r>
        <w:rPr>
          <w:rFonts w:eastAsia="仿宋_GB2312"/>
          <w:kern w:val="0"/>
          <w:sz w:val="32"/>
          <w:szCs w:val="32"/>
        </w:rPr>
        <w:br w:type="textWrapping"/>
      </w:r>
      <w:r>
        <w:rPr>
          <w:rFonts w:eastAsia="仿宋_GB2312"/>
          <w:kern w:val="0"/>
          <w:sz w:val="32"/>
          <w:szCs w:val="32"/>
        </w:rPr>
        <w:t xml:space="preserve">    第三十</w:t>
      </w:r>
      <w:r>
        <w:rPr>
          <w:rFonts w:hint="eastAsia" w:eastAsia="仿宋_GB2312"/>
          <w:kern w:val="0"/>
          <w:sz w:val="32"/>
          <w:szCs w:val="32"/>
          <w:lang w:eastAsia="zh-CN"/>
        </w:rPr>
        <w:t>六</w:t>
      </w:r>
      <w:r>
        <w:rPr>
          <w:rFonts w:eastAsia="仿宋_GB2312"/>
          <w:kern w:val="0"/>
          <w:sz w:val="32"/>
          <w:szCs w:val="32"/>
        </w:rPr>
        <w:t>条 县有关部门应当设置并公布举报电话、网站和信箱，及时受理并处理有关申诉和举报事项。</w:t>
      </w:r>
      <w:r>
        <w:rPr>
          <w:rFonts w:eastAsia="仿宋_GB2312"/>
          <w:kern w:val="0"/>
          <w:sz w:val="32"/>
          <w:szCs w:val="32"/>
        </w:rPr>
        <w:br w:type="textWrapping"/>
      </w:r>
      <w:r>
        <w:rPr>
          <w:rFonts w:eastAsia="仿宋_GB2312"/>
          <w:kern w:val="0"/>
          <w:sz w:val="32"/>
          <w:szCs w:val="32"/>
        </w:rPr>
        <w:t xml:space="preserve">    第</w:t>
      </w:r>
      <w:r>
        <w:rPr>
          <w:rFonts w:hint="eastAsia" w:eastAsia="仿宋_GB2312"/>
          <w:kern w:val="0"/>
          <w:sz w:val="32"/>
          <w:szCs w:val="32"/>
        </w:rPr>
        <w:t>三十</w:t>
      </w:r>
      <w:r>
        <w:rPr>
          <w:rFonts w:hint="eastAsia" w:eastAsia="仿宋_GB2312"/>
          <w:kern w:val="0"/>
          <w:sz w:val="32"/>
          <w:szCs w:val="32"/>
          <w:lang w:eastAsia="zh-CN"/>
        </w:rPr>
        <w:t>七</w:t>
      </w:r>
      <w:r>
        <w:rPr>
          <w:rFonts w:eastAsia="仿宋_GB2312"/>
          <w:kern w:val="0"/>
          <w:sz w:val="32"/>
          <w:szCs w:val="32"/>
        </w:rPr>
        <w:t>条 实行政府投资项目绩效评价制度。重大建设项目竣工后，</w:t>
      </w:r>
      <w:r>
        <w:rPr>
          <w:rFonts w:hint="eastAsia" w:eastAsia="仿宋_GB2312"/>
          <w:kern w:val="0"/>
          <w:sz w:val="32"/>
          <w:szCs w:val="32"/>
          <w:lang w:eastAsia="zh-CN"/>
        </w:rPr>
        <w:t>按有关规定</w:t>
      </w:r>
      <w:r>
        <w:rPr>
          <w:rFonts w:eastAsia="仿宋_GB2312"/>
          <w:kern w:val="0"/>
          <w:sz w:val="32"/>
          <w:szCs w:val="32"/>
        </w:rPr>
        <w:t>对项目进行绩效评价。</w:t>
      </w:r>
    </w:p>
    <w:p>
      <w:pPr>
        <w:widowControl/>
        <w:spacing w:line="580" w:lineRule="exact"/>
        <w:ind w:firstLine="640" w:firstLineChars="0"/>
        <w:rPr>
          <w:rFonts w:hint="eastAsia" w:eastAsia="仿宋_GB2312"/>
          <w:kern w:val="0"/>
          <w:sz w:val="32"/>
          <w:szCs w:val="32"/>
        </w:rPr>
      </w:pPr>
      <w:r>
        <w:rPr>
          <w:rFonts w:eastAsia="仿宋_GB2312"/>
          <w:kern w:val="0"/>
          <w:sz w:val="32"/>
          <w:szCs w:val="32"/>
        </w:rPr>
        <w:t>第</w:t>
      </w:r>
      <w:r>
        <w:rPr>
          <w:rFonts w:hint="eastAsia" w:eastAsia="仿宋_GB2312"/>
          <w:kern w:val="0"/>
          <w:sz w:val="32"/>
          <w:szCs w:val="32"/>
        </w:rPr>
        <w:t>三十</w:t>
      </w:r>
      <w:r>
        <w:rPr>
          <w:rFonts w:hint="eastAsia" w:eastAsia="仿宋_GB2312"/>
          <w:kern w:val="0"/>
          <w:sz w:val="32"/>
          <w:szCs w:val="32"/>
          <w:lang w:eastAsia="zh-CN"/>
        </w:rPr>
        <w:t>八</w:t>
      </w:r>
      <w:r>
        <w:rPr>
          <w:rFonts w:eastAsia="仿宋_GB2312"/>
          <w:kern w:val="0"/>
          <w:sz w:val="32"/>
          <w:szCs w:val="32"/>
        </w:rPr>
        <w:t>条 建设单位有下列行为之一的，由有关行政监督部门责令限期改正，并依法追究其责任，对单位直接负责的主管人员和其他直接责任人依照有关规定给予行政处罚或政纪处分；构成犯罪的，由司法机关依法追究其刑事责任。</w:t>
      </w:r>
      <w:r>
        <w:rPr>
          <w:rFonts w:eastAsia="仿宋_GB2312"/>
          <w:kern w:val="0"/>
          <w:sz w:val="32"/>
          <w:szCs w:val="32"/>
        </w:rPr>
        <w:br w:type="textWrapping"/>
      </w:r>
      <w:r>
        <w:rPr>
          <w:rFonts w:eastAsia="仿宋_GB2312"/>
          <w:kern w:val="0"/>
          <w:sz w:val="32"/>
          <w:szCs w:val="32"/>
        </w:rPr>
        <w:t xml:space="preserve">   （一）未经批准擅自开工的；</w:t>
      </w:r>
      <w:r>
        <w:rPr>
          <w:rFonts w:eastAsia="仿宋_GB2312"/>
          <w:kern w:val="0"/>
          <w:sz w:val="32"/>
          <w:szCs w:val="32"/>
        </w:rPr>
        <w:br w:type="textWrapping"/>
      </w:r>
      <w:r>
        <w:rPr>
          <w:rFonts w:eastAsia="仿宋_GB2312"/>
          <w:kern w:val="0"/>
          <w:sz w:val="32"/>
          <w:szCs w:val="32"/>
        </w:rPr>
        <w:t xml:space="preserve">   （二）未经批准擅自提高建设标准、扩大建设规模的；</w:t>
      </w:r>
      <w:r>
        <w:rPr>
          <w:rFonts w:eastAsia="仿宋_GB2312"/>
          <w:kern w:val="0"/>
          <w:sz w:val="32"/>
          <w:szCs w:val="32"/>
        </w:rPr>
        <w:br w:type="textWrapping"/>
      </w:r>
      <w:r>
        <w:rPr>
          <w:rFonts w:eastAsia="仿宋_GB2312"/>
          <w:kern w:val="0"/>
          <w:sz w:val="32"/>
          <w:szCs w:val="32"/>
        </w:rPr>
        <w:t xml:space="preserve">   （三）未依法组织招标的；</w:t>
      </w:r>
      <w:r>
        <w:rPr>
          <w:rFonts w:eastAsia="仿宋_GB2312"/>
          <w:kern w:val="0"/>
          <w:sz w:val="32"/>
          <w:szCs w:val="32"/>
        </w:rPr>
        <w:br w:type="textWrapping"/>
      </w:r>
      <w:r>
        <w:rPr>
          <w:rFonts w:eastAsia="仿宋_GB2312"/>
          <w:kern w:val="0"/>
          <w:sz w:val="32"/>
          <w:szCs w:val="32"/>
        </w:rPr>
        <w:t xml:space="preserve">   （四）转移、侵占或挪用建设资金的；</w:t>
      </w:r>
      <w:r>
        <w:rPr>
          <w:rFonts w:eastAsia="仿宋_GB2312"/>
          <w:kern w:val="0"/>
          <w:sz w:val="32"/>
          <w:szCs w:val="32"/>
        </w:rPr>
        <w:br w:type="textWrapping"/>
      </w:r>
      <w:r>
        <w:rPr>
          <w:rFonts w:eastAsia="仿宋_GB2312"/>
          <w:kern w:val="0"/>
          <w:sz w:val="32"/>
          <w:szCs w:val="32"/>
        </w:rPr>
        <w:t xml:space="preserve">   （五）未经交（竣）工验收或验收不合格即交付使用的；</w:t>
      </w:r>
      <w:r>
        <w:rPr>
          <w:rFonts w:eastAsia="仿宋_GB2312"/>
          <w:kern w:val="0"/>
          <w:sz w:val="32"/>
          <w:szCs w:val="32"/>
        </w:rPr>
        <w:br w:type="textWrapping"/>
      </w:r>
      <w:r>
        <w:rPr>
          <w:rFonts w:eastAsia="仿宋_GB2312"/>
          <w:kern w:val="0"/>
          <w:sz w:val="32"/>
          <w:szCs w:val="32"/>
        </w:rPr>
        <w:t xml:space="preserve">   （六）其它严重违反法律、法规和本办法规定的。 </w:t>
      </w:r>
      <w:r>
        <w:rPr>
          <w:rFonts w:eastAsia="仿宋_GB2312"/>
          <w:kern w:val="0"/>
          <w:sz w:val="32"/>
          <w:szCs w:val="32"/>
        </w:rPr>
        <w:br w:type="textWrapping"/>
      </w:r>
      <w:r>
        <w:rPr>
          <w:rFonts w:eastAsia="仿宋_GB2312"/>
          <w:kern w:val="0"/>
          <w:sz w:val="32"/>
          <w:szCs w:val="32"/>
        </w:rPr>
        <w:t xml:space="preserve">   第</w:t>
      </w:r>
      <w:r>
        <w:rPr>
          <w:rFonts w:hint="eastAsia" w:eastAsia="仿宋_GB2312"/>
          <w:kern w:val="0"/>
          <w:sz w:val="32"/>
          <w:szCs w:val="32"/>
          <w:u w:val="none"/>
          <w:lang w:eastAsia="zh-CN"/>
        </w:rPr>
        <w:t>三十九</w:t>
      </w:r>
      <w:r>
        <w:rPr>
          <w:rFonts w:eastAsia="仿宋_GB2312"/>
          <w:kern w:val="0"/>
          <w:sz w:val="32"/>
          <w:szCs w:val="32"/>
        </w:rPr>
        <w:t>条 有下列行为之一的，由相应行政监督部门责令限期改正，并依法追究主要负责人和直接责任人的行政或法律责任：</w:t>
      </w:r>
      <w:r>
        <w:rPr>
          <w:rFonts w:eastAsia="仿宋_GB2312"/>
          <w:kern w:val="0"/>
          <w:sz w:val="32"/>
          <w:szCs w:val="32"/>
        </w:rPr>
        <w:br w:type="textWrapping"/>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（一）违反本办法规定审批项目的；</w:t>
      </w:r>
      <w:r>
        <w:rPr>
          <w:rFonts w:eastAsia="仿宋_GB2312"/>
          <w:kern w:val="0"/>
          <w:sz w:val="32"/>
          <w:szCs w:val="32"/>
        </w:rPr>
        <w:br w:type="textWrapping"/>
      </w:r>
      <w:r>
        <w:rPr>
          <w:rFonts w:eastAsia="仿宋_GB2312"/>
          <w:kern w:val="0"/>
          <w:sz w:val="32"/>
          <w:szCs w:val="32"/>
        </w:rPr>
        <w:t xml:space="preserve">   （二）违反本办法规定拨付建设资金的；</w:t>
      </w:r>
      <w:r>
        <w:rPr>
          <w:rFonts w:eastAsia="仿宋_GB2312"/>
          <w:kern w:val="0"/>
          <w:sz w:val="32"/>
          <w:szCs w:val="32"/>
        </w:rPr>
        <w:br w:type="textWrapping"/>
      </w:r>
      <w:r>
        <w:rPr>
          <w:rFonts w:eastAsia="仿宋_GB2312"/>
          <w:kern w:val="0"/>
          <w:sz w:val="32"/>
          <w:szCs w:val="32"/>
        </w:rPr>
        <w:t xml:space="preserve">   （三）其它严重违反法律、法规和本办法规定的。</w:t>
      </w:r>
      <w:r>
        <w:rPr>
          <w:rFonts w:eastAsia="仿宋_GB2312"/>
          <w:kern w:val="0"/>
          <w:sz w:val="32"/>
          <w:szCs w:val="32"/>
        </w:rPr>
        <w:br w:type="textWrapping"/>
      </w:r>
      <w:r>
        <w:rPr>
          <w:rFonts w:eastAsia="仿宋_GB2312"/>
          <w:kern w:val="0"/>
          <w:sz w:val="32"/>
          <w:szCs w:val="32"/>
        </w:rPr>
        <w:t xml:space="preserve">    第</w:t>
      </w:r>
      <w:r>
        <w:rPr>
          <w:rFonts w:hint="eastAsia" w:eastAsia="仿宋_GB2312"/>
          <w:kern w:val="0"/>
          <w:sz w:val="32"/>
          <w:szCs w:val="32"/>
          <w:u w:val="none"/>
        </w:rPr>
        <w:t>四十</w:t>
      </w:r>
      <w:r>
        <w:rPr>
          <w:rFonts w:eastAsia="仿宋_GB2312"/>
          <w:kern w:val="0"/>
          <w:sz w:val="32"/>
          <w:szCs w:val="32"/>
          <w:u w:val="none"/>
        </w:rPr>
        <w:t xml:space="preserve">条 政府投资项目发生重大质量及安全生产事故的，依法追究有关责任人的行政责任。 </w:t>
      </w:r>
      <w:r>
        <w:rPr>
          <w:rFonts w:eastAsia="仿宋_GB2312"/>
          <w:kern w:val="0"/>
          <w:sz w:val="32"/>
          <w:szCs w:val="32"/>
          <w:u w:val="none"/>
        </w:rPr>
        <w:br w:type="textWrapping"/>
      </w:r>
      <w:r>
        <w:rPr>
          <w:rFonts w:eastAsia="仿宋_GB2312"/>
          <w:kern w:val="0"/>
          <w:sz w:val="32"/>
          <w:szCs w:val="32"/>
          <w:u w:val="none"/>
        </w:rPr>
        <w:t xml:space="preserve">    第</w:t>
      </w:r>
      <w:r>
        <w:rPr>
          <w:rFonts w:hint="eastAsia" w:eastAsia="仿宋_GB2312"/>
          <w:kern w:val="0"/>
          <w:sz w:val="32"/>
          <w:szCs w:val="32"/>
          <w:u w:val="none"/>
        </w:rPr>
        <w:t>四十</w:t>
      </w:r>
      <w:r>
        <w:rPr>
          <w:rFonts w:hint="eastAsia" w:eastAsia="仿宋_GB2312"/>
          <w:kern w:val="0"/>
          <w:sz w:val="32"/>
          <w:szCs w:val="32"/>
          <w:u w:val="none"/>
          <w:lang w:eastAsia="zh-CN"/>
        </w:rPr>
        <w:t>一</w:t>
      </w:r>
      <w:r>
        <w:rPr>
          <w:rFonts w:eastAsia="仿宋_GB2312"/>
          <w:kern w:val="0"/>
          <w:sz w:val="32"/>
          <w:szCs w:val="32"/>
          <w:u w:val="none"/>
        </w:rPr>
        <w:t>条 国家机关及有关单位的工作人员在政府投资项目建设过程中滥用职</w:t>
      </w:r>
      <w:r>
        <w:rPr>
          <w:rFonts w:eastAsia="仿宋_GB2312"/>
          <w:kern w:val="0"/>
          <w:sz w:val="32"/>
          <w:szCs w:val="32"/>
        </w:rPr>
        <w:t>权、玩忽职守、徇私舞弊、索贿受贿的，依法追究其行政责任；构成犯罪的，由司法机关依法追究其刑事责任。</w:t>
      </w:r>
    </w:p>
    <w:p>
      <w:pPr>
        <w:widowControl/>
        <w:spacing w:line="580" w:lineRule="exact"/>
        <w:ind w:firstLine="640" w:firstLineChars="200"/>
        <w:rPr>
          <w:rFonts w:eastAsia="仿宋_GB2312"/>
          <w:color w:val="auto"/>
          <w:kern w:val="0"/>
          <w:sz w:val="32"/>
          <w:szCs w:val="32"/>
          <w:u w:val="none"/>
        </w:rPr>
      </w:pPr>
      <w:r>
        <w:rPr>
          <w:rFonts w:hint="eastAsia" w:eastAsia="仿宋_GB2312"/>
          <w:kern w:val="0"/>
          <w:sz w:val="32"/>
          <w:szCs w:val="32"/>
        </w:rPr>
        <w:t>第四十</w:t>
      </w:r>
      <w:r>
        <w:rPr>
          <w:rFonts w:hint="eastAsia" w:eastAsia="仿宋_GB2312"/>
          <w:kern w:val="0"/>
          <w:sz w:val="32"/>
          <w:szCs w:val="32"/>
          <w:lang w:eastAsia="zh-CN"/>
        </w:rPr>
        <w:t>二</w:t>
      </w:r>
      <w:r>
        <w:rPr>
          <w:rFonts w:hint="eastAsia" w:eastAsia="仿宋_GB2312"/>
          <w:kern w:val="0"/>
          <w:sz w:val="32"/>
          <w:szCs w:val="32"/>
        </w:rPr>
        <w:t xml:space="preserve">条 </w:t>
      </w:r>
      <w:r>
        <w:rPr>
          <w:rFonts w:eastAsia="仿宋_GB2312"/>
          <w:color w:val="auto"/>
          <w:sz w:val="32"/>
          <w:szCs w:val="32"/>
          <w:u w:val="none"/>
        </w:rPr>
        <w:t>国家和省及各行业上级主管部门对上述工作另有规定的从其规定。本规定有效期内如部分条款与上级新出台规定有抵触的按新规定条款执行。</w:t>
      </w:r>
    </w:p>
    <w:p>
      <w:pPr>
        <w:snapToGrid w:val="0"/>
        <w:spacing w:line="580" w:lineRule="exact"/>
        <w:ind w:firstLine="624"/>
        <w:rPr>
          <w:rFonts w:hint="eastAsia" w:eastAsia="仿宋_GB2312"/>
          <w:color w:val="auto"/>
          <w:sz w:val="32"/>
          <w:szCs w:val="32"/>
          <w:u w:val="none"/>
        </w:rPr>
      </w:pPr>
      <w:r>
        <w:rPr>
          <w:rFonts w:eastAsia="仿宋_GB2312"/>
          <w:color w:val="auto"/>
          <w:sz w:val="32"/>
          <w:szCs w:val="32"/>
          <w:u w:val="none"/>
        </w:rPr>
        <w:t>第</w:t>
      </w:r>
      <w:r>
        <w:rPr>
          <w:rFonts w:hint="eastAsia" w:eastAsia="仿宋_GB2312"/>
          <w:color w:val="auto"/>
          <w:sz w:val="32"/>
          <w:szCs w:val="32"/>
          <w:u w:val="none"/>
        </w:rPr>
        <w:t>四十</w:t>
      </w:r>
      <w:r>
        <w:rPr>
          <w:rFonts w:hint="eastAsia" w:eastAsia="仿宋_GB2312"/>
          <w:color w:val="auto"/>
          <w:sz w:val="32"/>
          <w:szCs w:val="32"/>
          <w:u w:val="none"/>
          <w:lang w:eastAsia="zh-CN"/>
        </w:rPr>
        <w:t>三</w:t>
      </w:r>
      <w:r>
        <w:rPr>
          <w:rFonts w:eastAsia="仿宋_GB2312"/>
          <w:color w:val="auto"/>
          <w:sz w:val="32"/>
          <w:szCs w:val="32"/>
          <w:u w:val="none"/>
        </w:rPr>
        <w:t>条</w:t>
      </w:r>
      <w:r>
        <w:rPr>
          <w:rFonts w:hint="eastAsia" w:eastAsia="仿宋_GB2312"/>
          <w:color w:val="auto"/>
          <w:sz w:val="32"/>
          <w:szCs w:val="32"/>
          <w:u w:val="none"/>
        </w:rPr>
        <w:t xml:space="preserve"> </w:t>
      </w:r>
      <w:r>
        <w:rPr>
          <w:rFonts w:eastAsia="仿宋_GB2312"/>
          <w:color w:val="auto"/>
          <w:sz w:val="32"/>
          <w:szCs w:val="32"/>
          <w:u w:val="none"/>
        </w:rPr>
        <w:t>本</w:t>
      </w:r>
      <w:r>
        <w:rPr>
          <w:rFonts w:hint="eastAsia" w:eastAsia="仿宋_GB2312"/>
          <w:color w:val="auto"/>
          <w:sz w:val="32"/>
          <w:szCs w:val="32"/>
          <w:u w:val="none"/>
        </w:rPr>
        <w:t>办法</w:t>
      </w:r>
      <w:r>
        <w:rPr>
          <w:rFonts w:eastAsia="仿宋_GB2312"/>
          <w:color w:val="auto"/>
          <w:sz w:val="32"/>
          <w:szCs w:val="32"/>
          <w:u w:val="none"/>
        </w:rPr>
        <w:t>未列的涉及事项，按现行有关法律、法规、规章及规定执行。</w:t>
      </w:r>
    </w:p>
    <w:p>
      <w:pPr>
        <w:snapToGrid w:val="0"/>
        <w:spacing w:line="580" w:lineRule="exact"/>
        <w:ind w:firstLine="624"/>
        <w:rPr>
          <w:rFonts w:hint="eastAsia" w:eastAsia="仿宋_GB2312"/>
          <w:color w:val="auto"/>
          <w:sz w:val="32"/>
          <w:szCs w:val="32"/>
          <w:u w:val="none"/>
        </w:rPr>
      </w:pPr>
      <w:r>
        <w:rPr>
          <w:rFonts w:hint="eastAsia" w:eastAsia="仿宋_GB2312"/>
          <w:color w:val="auto"/>
          <w:sz w:val="32"/>
          <w:szCs w:val="32"/>
          <w:u w:val="none"/>
        </w:rPr>
        <w:t>第四十</w:t>
      </w:r>
      <w:r>
        <w:rPr>
          <w:rFonts w:hint="eastAsia" w:eastAsia="仿宋_GB2312"/>
          <w:color w:val="auto"/>
          <w:sz w:val="32"/>
          <w:szCs w:val="32"/>
          <w:u w:val="none"/>
          <w:lang w:eastAsia="zh-CN"/>
        </w:rPr>
        <w:t>四</w:t>
      </w:r>
      <w:r>
        <w:rPr>
          <w:rFonts w:hint="eastAsia" w:eastAsia="仿宋_GB2312"/>
          <w:color w:val="auto"/>
          <w:sz w:val="32"/>
          <w:szCs w:val="32"/>
          <w:u w:val="none"/>
        </w:rPr>
        <w:t>条 项目建设单位为镇</w:t>
      </w:r>
      <w:r>
        <w:rPr>
          <w:rFonts w:hint="eastAsia" w:eastAsia="仿宋_GB2312"/>
          <w:color w:val="auto"/>
          <w:sz w:val="32"/>
          <w:szCs w:val="32"/>
          <w:u w:val="none"/>
          <w:lang w:eastAsia="zh-CN"/>
        </w:rPr>
        <w:t>人民</w:t>
      </w:r>
      <w:r>
        <w:rPr>
          <w:rFonts w:hint="eastAsia" w:eastAsia="仿宋_GB2312"/>
          <w:color w:val="auto"/>
          <w:sz w:val="32"/>
          <w:szCs w:val="32"/>
          <w:u w:val="none"/>
        </w:rPr>
        <w:t>政府时，本办法所称的“</w:t>
      </w:r>
      <w:r>
        <w:rPr>
          <w:rFonts w:hint="eastAsia" w:ascii="仿宋_GB2312" w:eastAsia="仿宋_GB2312"/>
          <w:color w:val="auto"/>
          <w:sz w:val="32"/>
          <w:szCs w:val="32"/>
          <w:u w:val="none"/>
        </w:rPr>
        <w:t>建设单位的行政主管部门</w:t>
      </w:r>
      <w:r>
        <w:rPr>
          <w:rFonts w:hint="eastAsia" w:eastAsia="仿宋_GB2312"/>
          <w:color w:val="auto"/>
          <w:sz w:val="32"/>
          <w:szCs w:val="32"/>
          <w:u w:val="none"/>
        </w:rPr>
        <w:t>”，可由县人民政府授权镇</w:t>
      </w:r>
      <w:r>
        <w:rPr>
          <w:rFonts w:hint="eastAsia" w:eastAsia="仿宋_GB2312"/>
          <w:color w:val="auto"/>
          <w:sz w:val="32"/>
          <w:szCs w:val="32"/>
          <w:u w:val="none"/>
          <w:lang w:eastAsia="zh-CN"/>
        </w:rPr>
        <w:t>人民</w:t>
      </w:r>
      <w:r>
        <w:rPr>
          <w:rFonts w:hint="eastAsia" w:eastAsia="仿宋_GB2312"/>
          <w:color w:val="auto"/>
          <w:sz w:val="32"/>
          <w:szCs w:val="32"/>
          <w:u w:val="none"/>
        </w:rPr>
        <w:t>政府代理其相应工作；项目建设单位与行业主管部门为同一单位时，本办法所称的“</w:t>
      </w:r>
      <w:r>
        <w:rPr>
          <w:rFonts w:hint="eastAsia" w:ascii="仿宋_GB2312" w:eastAsia="仿宋_GB2312"/>
          <w:color w:val="auto"/>
          <w:sz w:val="32"/>
          <w:szCs w:val="32"/>
          <w:u w:val="none"/>
        </w:rPr>
        <w:t>建设单位的行政主管部门</w:t>
      </w:r>
      <w:r>
        <w:rPr>
          <w:rFonts w:hint="eastAsia" w:eastAsia="仿宋_GB2312"/>
          <w:color w:val="auto"/>
          <w:sz w:val="32"/>
          <w:szCs w:val="32"/>
          <w:u w:val="none"/>
        </w:rPr>
        <w:t>”由行业主管部门代替。</w:t>
      </w:r>
    </w:p>
    <w:p>
      <w:pPr>
        <w:snapToGrid w:val="0"/>
        <w:spacing w:line="580" w:lineRule="exact"/>
        <w:ind w:firstLine="624"/>
        <w:rPr>
          <w:rFonts w:hint="eastAsia" w:eastAsia="仿宋_GB2312"/>
          <w:color w:val="auto"/>
          <w:sz w:val="32"/>
          <w:szCs w:val="32"/>
          <w:u w:val="none"/>
        </w:rPr>
      </w:pPr>
      <w:r>
        <w:rPr>
          <w:rFonts w:hint="eastAsia" w:eastAsia="仿宋_GB2312"/>
          <w:color w:val="auto"/>
          <w:sz w:val="32"/>
          <w:szCs w:val="32"/>
          <w:u w:val="none"/>
        </w:rPr>
        <w:t>第四十</w:t>
      </w:r>
      <w:r>
        <w:rPr>
          <w:rFonts w:hint="eastAsia" w:eastAsia="仿宋_GB2312"/>
          <w:color w:val="auto"/>
          <w:sz w:val="32"/>
          <w:szCs w:val="32"/>
          <w:u w:val="none"/>
          <w:lang w:eastAsia="zh-CN"/>
        </w:rPr>
        <w:t>五</w:t>
      </w:r>
      <w:r>
        <w:rPr>
          <w:rFonts w:hint="eastAsia" w:eastAsia="仿宋_GB2312"/>
          <w:color w:val="auto"/>
          <w:sz w:val="32"/>
          <w:szCs w:val="32"/>
          <w:u w:val="none"/>
        </w:rPr>
        <w:t>条 本办法由县</w:t>
      </w:r>
      <w:r>
        <w:rPr>
          <w:rFonts w:hint="eastAsia" w:eastAsia="仿宋_GB2312"/>
          <w:color w:val="auto"/>
          <w:sz w:val="32"/>
          <w:szCs w:val="32"/>
          <w:u w:val="none"/>
          <w:lang w:eastAsia="zh-CN"/>
        </w:rPr>
        <w:t>发展和改革局</w:t>
      </w:r>
      <w:r>
        <w:rPr>
          <w:rFonts w:hint="eastAsia" w:eastAsia="仿宋_GB2312"/>
          <w:color w:val="auto"/>
          <w:sz w:val="32"/>
          <w:szCs w:val="32"/>
          <w:u w:val="none"/>
        </w:rPr>
        <w:t>统一负责解释。</w:t>
      </w:r>
    </w:p>
    <w:p>
      <w:pPr>
        <w:widowControl/>
        <w:spacing w:line="580" w:lineRule="exact"/>
        <w:ind w:firstLine="640" w:firstLineChars="200"/>
        <w:rPr>
          <w:rFonts w:eastAsia="仿宋_GB2312"/>
          <w:sz w:val="32"/>
          <w:szCs w:val="32"/>
          <w:u w:val="single"/>
        </w:rPr>
      </w:pPr>
      <w:r>
        <w:rPr>
          <w:rFonts w:eastAsia="仿宋_GB2312"/>
          <w:color w:val="auto"/>
          <w:sz w:val="32"/>
          <w:szCs w:val="32"/>
          <w:u w:val="none"/>
        </w:rPr>
        <w:t>第四十</w:t>
      </w:r>
      <w:r>
        <w:rPr>
          <w:rFonts w:hint="eastAsia" w:eastAsia="仿宋_GB2312"/>
          <w:color w:val="auto"/>
          <w:sz w:val="32"/>
          <w:szCs w:val="32"/>
          <w:u w:val="none"/>
          <w:lang w:eastAsia="zh-CN"/>
        </w:rPr>
        <w:t>六</w:t>
      </w:r>
      <w:r>
        <w:rPr>
          <w:rFonts w:eastAsia="仿宋_GB2312"/>
          <w:color w:val="auto"/>
          <w:sz w:val="32"/>
          <w:szCs w:val="32"/>
          <w:u w:val="none"/>
        </w:rPr>
        <w:t>条 本</w:t>
      </w:r>
      <w:r>
        <w:rPr>
          <w:rFonts w:hint="eastAsia" w:eastAsia="仿宋_GB2312"/>
          <w:color w:val="auto"/>
          <w:sz w:val="32"/>
          <w:szCs w:val="32"/>
          <w:u w:val="none"/>
        </w:rPr>
        <w:t>办法</w:t>
      </w:r>
      <w:r>
        <w:rPr>
          <w:rFonts w:eastAsia="仿宋_GB2312"/>
          <w:color w:val="auto"/>
          <w:sz w:val="32"/>
          <w:szCs w:val="32"/>
          <w:u w:val="none"/>
        </w:rPr>
        <w:t>自颁布之日起施行</w:t>
      </w:r>
      <w:r>
        <w:rPr>
          <w:rFonts w:hint="eastAsia" w:eastAsia="仿宋_GB2312"/>
          <w:color w:val="auto"/>
          <w:sz w:val="32"/>
          <w:szCs w:val="32"/>
          <w:u w:val="none"/>
        </w:rPr>
        <w:t>，有效期为五年</w:t>
      </w:r>
      <w:r>
        <w:rPr>
          <w:rFonts w:eastAsia="仿宋_GB2312"/>
          <w:color w:val="auto"/>
          <w:sz w:val="32"/>
          <w:szCs w:val="32"/>
          <w:u w:val="none"/>
        </w:rPr>
        <w:t>。原印发的饶平县政府投资项目管理办法》</w:t>
      </w:r>
      <w:r>
        <w:rPr>
          <w:rFonts w:hint="eastAsia" w:eastAsia="仿宋_GB2312"/>
          <w:color w:val="auto"/>
          <w:sz w:val="32"/>
          <w:szCs w:val="32"/>
          <w:u w:val="none"/>
        </w:rPr>
        <w:t>（</w:t>
      </w:r>
      <w:r>
        <w:rPr>
          <w:rFonts w:eastAsia="仿宋_GB2312"/>
          <w:color w:val="auto"/>
          <w:sz w:val="32"/>
          <w:szCs w:val="32"/>
          <w:u w:val="none"/>
        </w:rPr>
        <w:t>饶府〔2013〕11号</w:t>
      </w:r>
      <w:r>
        <w:rPr>
          <w:rFonts w:hint="eastAsia" w:eastAsia="仿宋_GB2312"/>
          <w:color w:val="auto"/>
          <w:sz w:val="32"/>
          <w:szCs w:val="32"/>
          <w:u w:val="none"/>
        </w:rPr>
        <w:t>）</w:t>
      </w:r>
      <w:r>
        <w:rPr>
          <w:rFonts w:eastAsia="仿宋_GB2312"/>
          <w:color w:val="auto"/>
          <w:sz w:val="32"/>
          <w:szCs w:val="32"/>
          <w:u w:val="none"/>
        </w:rPr>
        <w:t>同时废止。</w:t>
      </w:r>
    </w:p>
    <w:p>
      <w:pPr>
        <w:widowControl/>
        <w:spacing w:line="580" w:lineRule="exact"/>
        <w:jc w:val="right"/>
        <w:rPr>
          <w:rFonts w:ascii="仿宋_GB2312" w:hAnsi="仿宋_GB2312" w:eastAsia="仿宋_GB2312" w:cs="仿宋_GB2312"/>
          <w:kern w:val="0"/>
          <w:sz w:val="32"/>
          <w:szCs w:val="32"/>
        </w:rPr>
      </w:pPr>
    </w:p>
    <w:p>
      <w:pPr>
        <w:widowControl/>
        <w:spacing w:line="580" w:lineRule="exact"/>
        <w:jc w:val="right"/>
        <w:rPr>
          <w:rFonts w:ascii="仿宋_GB2312" w:hAnsi="仿宋_GB2312" w:eastAsia="仿宋_GB2312" w:cs="仿宋_GB2312"/>
        </w:rPr>
      </w:pPr>
      <w:bookmarkStart w:id="0" w:name="_GoBack"/>
      <w:bookmarkEnd w:id="0"/>
    </w:p>
    <w:sectPr>
      <w:headerReference r:id="rId3" w:type="default"/>
      <w:footerReference r:id="rId4" w:type="default"/>
      <w:footerReference r:id="rId5" w:type="even"/>
      <w:pgSz w:w="11906" w:h="16838"/>
      <w:pgMar w:top="1440" w:right="746"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38D933"/>
    <w:multiLevelType w:val="singleLevel"/>
    <w:tmpl w:val="C338D933"/>
    <w:lvl w:ilvl="0" w:tentative="0">
      <w:start w:val="6"/>
      <w:numFmt w:val="chineseCounting"/>
      <w:suff w:val="space"/>
      <w:lvlText w:val="第%1条"/>
      <w:lvlJc w:val="left"/>
      <w:rPr>
        <w:rFonts w:hint="eastAsia"/>
      </w:rPr>
    </w:lvl>
  </w:abstractNum>
  <w:abstractNum w:abstractNumId="1">
    <w:nsid w:val="10571F2F"/>
    <w:multiLevelType w:val="multilevel"/>
    <w:tmpl w:val="10571F2F"/>
    <w:lvl w:ilvl="0" w:tentative="0">
      <w:start w:val="1"/>
      <w:numFmt w:val="japaneseCounting"/>
      <w:lvlText w:val="（%1）"/>
      <w:lvlJc w:val="left"/>
      <w:pPr>
        <w:ind w:left="2230" w:hanging="159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7482CFA"/>
    <w:multiLevelType w:val="multilevel"/>
    <w:tmpl w:val="27482CF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3A546DD"/>
    <w:multiLevelType w:val="multilevel"/>
    <w:tmpl w:val="73A546DD"/>
    <w:lvl w:ilvl="0" w:tentative="0">
      <w:start w:val="1"/>
      <w:numFmt w:val="japaneseCounting"/>
      <w:lvlText w:val="（%1）"/>
      <w:lvlJc w:val="left"/>
      <w:pPr>
        <w:ind w:left="2230" w:hanging="159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D3A"/>
    <w:rsid w:val="00032342"/>
    <w:rsid w:val="00064D14"/>
    <w:rsid w:val="00072343"/>
    <w:rsid w:val="000A2B0E"/>
    <w:rsid w:val="000C47CF"/>
    <w:rsid w:val="000D6E8D"/>
    <w:rsid w:val="000F6765"/>
    <w:rsid w:val="00101F9C"/>
    <w:rsid w:val="00125D88"/>
    <w:rsid w:val="00131E06"/>
    <w:rsid w:val="00172A27"/>
    <w:rsid w:val="001A023D"/>
    <w:rsid w:val="001C151F"/>
    <w:rsid w:val="002024DC"/>
    <w:rsid w:val="0022508C"/>
    <w:rsid w:val="00230FE0"/>
    <w:rsid w:val="002357DA"/>
    <w:rsid w:val="00243ACB"/>
    <w:rsid w:val="00255C4F"/>
    <w:rsid w:val="00266E6A"/>
    <w:rsid w:val="002A5B11"/>
    <w:rsid w:val="002D1405"/>
    <w:rsid w:val="002D3260"/>
    <w:rsid w:val="002D41D0"/>
    <w:rsid w:val="003139ED"/>
    <w:rsid w:val="00326F36"/>
    <w:rsid w:val="003671A7"/>
    <w:rsid w:val="003738C1"/>
    <w:rsid w:val="003C698A"/>
    <w:rsid w:val="003F249A"/>
    <w:rsid w:val="0041674C"/>
    <w:rsid w:val="00442FB8"/>
    <w:rsid w:val="00443615"/>
    <w:rsid w:val="00456F3D"/>
    <w:rsid w:val="0046356E"/>
    <w:rsid w:val="00491CD1"/>
    <w:rsid w:val="004B1AE3"/>
    <w:rsid w:val="004B4ABE"/>
    <w:rsid w:val="004B7C2E"/>
    <w:rsid w:val="004C3F3B"/>
    <w:rsid w:val="004E170C"/>
    <w:rsid w:val="004F433B"/>
    <w:rsid w:val="00531929"/>
    <w:rsid w:val="00542782"/>
    <w:rsid w:val="00560447"/>
    <w:rsid w:val="00596235"/>
    <w:rsid w:val="005B0471"/>
    <w:rsid w:val="005D2947"/>
    <w:rsid w:val="005E4667"/>
    <w:rsid w:val="005E7574"/>
    <w:rsid w:val="0060407B"/>
    <w:rsid w:val="00634E46"/>
    <w:rsid w:val="00650456"/>
    <w:rsid w:val="0065572A"/>
    <w:rsid w:val="0069443E"/>
    <w:rsid w:val="006A601C"/>
    <w:rsid w:val="006C25E1"/>
    <w:rsid w:val="006C2C3E"/>
    <w:rsid w:val="00711521"/>
    <w:rsid w:val="00711BA6"/>
    <w:rsid w:val="00730DDA"/>
    <w:rsid w:val="0073711A"/>
    <w:rsid w:val="007670FB"/>
    <w:rsid w:val="007910BC"/>
    <w:rsid w:val="007A6E3D"/>
    <w:rsid w:val="007B5784"/>
    <w:rsid w:val="007F57A4"/>
    <w:rsid w:val="00800F8F"/>
    <w:rsid w:val="00816E6B"/>
    <w:rsid w:val="00827E8C"/>
    <w:rsid w:val="008449F2"/>
    <w:rsid w:val="008626DE"/>
    <w:rsid w:val="0088603D"/>
    <w:rsid w:val="008867E4"/>
    <w:rsid w:val="008C634C"/>
    <w:rsid w:val="00915E3A"/>
    <w:rsid w:val="00916B25"/>
    <w:rsid w:val="009566D2"/>
    <w:rsid w:val="0097710F"/>
    <w:rsid w:val="009D187B"/>
    <w:rsid w:val="009D6F52"/>
    <w:rsid w:val="009E1912"/>
    <w:rsid w:val="009E4F30"/>
    <w:rsid w:val="009F1F03"/>
    <w:rsid w:val="009F4414"/>
    <w:rsid w:val="00A02C71"/>
    <w:rsid w:val="00A16F14"/>
    <w:rsid w:val="00A27A28"/>
    <w:rsid w:val="00A53674"/>
    <w:rsid w:val="00AC0957"/>
    <w:rsid w:val="00B0511A"/>
    <w:rsid w:val="00B1689C"/>
    <w:rsid w:val="00B73F16"/>
    <w:rsid w:val="00B95C7D"/>
    <w:rsid w:val="00BB263E"/>
    <w:rsid w:val="00BC552D"/>
    <w:rsid w:val="00BD0583"/>
    <w:rsid w:val="00BD5E39"/>
    <w:rsid w:val="00BF05AA"/>
    <w:rsid w:val="00BF3D0D"/>
    <w:rsid w:val="00C01BBA"/>
    <w:rsid w:val="00C11CFC"/>
    <w:rsid w:val="00C125C8"/>
    <w:rsid w:val="00C42715"/>
    <w:rsid w:val="00C50775"/>
    <w:rsid w:val="00C51E23"/>
    <w:rsid w:val="00C73968"/>
    <w:rsid w:val="00C811B6"/>
    <w:rsid w:val="00CF5586"/>
    <w:rsid w:val="00D13247"/>
    <w:rsid w:val="00D13802"/>
    <w:rsid w:val="00D41B6A"/>
    <w:rsid w:val="00D645A4"/>
    <w:rsid w:val="00D75091"/>
    <w:rsid w:val="00D853C3"/>
    <w:rsid w:val="00D95E85"/>
    <w:rsid w:val="00DA06DF"/>
    <w:rsid w:val="00DC05E2"/>
    <w:rsid w:val="00DE6977"/>
    <w:rsid w:val="00DE6CBC"/>
    <w:rsid w:val="00DF58EA"/>
    <w:rsid w:val="00E31CEB"/>
    <w:rsid w:val="00E47634"/>
    <w:rsid w:val="00E60F98"/>
    <w:rsid w:val="00E9717E"/>
    <w:rsid w:val="00EB5BCA"/>
    <w:rsid w:val="00ED3686"/>
    <w:rsid w:val="00EE07F7"/>
    <w:rsid w:val="00F231EE"/>
    <w:rsid w:val="00F35C3B"/>
    <w:rsid w:val="00F42F95"/>
    <w:rsid w:val="00F431F2"/>
    <w:rsid w:val="00F537EE"/>
    <w:rsid w:val="00F614D1"/>
    <w:rsid w:val="00F74251"/>
    <w:rsid w:val="00FA7E5B"/>
    <w:rsid w:val="00FC5520"/>
    <w:rsid w:val="00FF3CAB"/>
    <w:rsid w:val="01FD2535"/>
    <w:rsid w:val="053417FC"/>
    <w:rsid w:val="06DA525E"/>
    <w:rsid w:val="0C174935"/>
    <w:rsid w:val="114D6606"/>
    <w:rsid w:val="14D13406"/>
    <w:rsid w:val="15AA4E3F"/>
    <w:rsid w:val="161F0C1B"/>
    <w:rsid w:val="16C85883"/>
    <w:rsid w:val="1836582D"/>
    <w:rsid w:val="1A434A21"/>
    <w:rsid w:val="1D574161"/>
    <w:rsid w:val="21D148B0"/>
    <w:rsid w:val="22B61770"/>
    <w:rsid w:val="25B57641"/>
    <w:rsid w:val="274D6176"/>
    <w:rsid w:val="2A017709"/>
    <w:rsid w:val="2D736A55"/>
    <w:rsid w:val="2FEE382E"/>
    <w:rsid w:val="357B0348"/>
    <w:rsid w:val="369D40CE"/>
    <w:rsid w:val="37277EFA"/>
    <w:rsid w:val="382179CE"/>
    <w:rsid w:val="38A2617B"/>
    <w:rsid w:val="39AF0124"/>
    <w:rsid w:val="416A5EFE"/>
    <w:rsid w:val="42A46D65"/>
    <w:rsid w:val="46EE1C63"/>
    <w:rsid w:val="4A9203C8"/>
    <w:rsid w:val="4D620BCC"/>
    <w:rsid w:val="508A7E26"/>
    <w:rsid w:val="59501EAD"/>
    <w:rsid w:val="5BE6468E"/>
    <w:rsid w:val="5CED27FB"/>
    <w:rsid w:val="5F270E66"/>
    <w:rsid w:val="60F07765"/>
    <w:rsid w:val="62BC5FB4"/>
    <w:rsid w:val="62E81915"/>
    <w:rsid w:val="64B325CB"/>
    <w:rsid w:val="65C44748"/>
    <w:rsid w:val="66533CEE"/>
    <w:rsid w:val="68542361"/>
    <w:rsid w:val="6BD54588"/>
    <w:rsid w:val="6CF12CC7"/>
    <w:rsid w:val="6F506233"/>
    <w:rsid w:val="70E973C7"/>
    <w:rsid w:val="75981D6C"/>
    <w:rsid w:val="75DA6799"/>
    <w:rsid w:val="773301A4"/>
    <w:rsid w:val="775A72AB"/>
    <w:rsid w:val="77AD1DF2"/>
    <w:rsid w:val="77C3084C"/>
    <w:rsid w:val="7BD20DF7"/>
    <w:rsid w:val="7F07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rPr>
      <w:rFonts w:ascii="Times New Roman" w:hAnsi="Times New Roman" w:eastAsia="宋体" w:cs="Times New Roman"/>
    </w:rPr>
  </w:style>
  <w:style w:type="paragraph" w:styleId="9">
    <w:name w:val="List Paragraph"/>
    <w:basedOn w:val="1"/>
    <w:qFormat/>
    <w:uiPriority w:val="99"/>
    <w:pPr>
      <w:ind w:firstLine="420" w:firstLineChars="200"/>
    </w:pPr>
    <w:rPr>
      <w:rFonts w:ascii="Calibri" w:hAnsi="Calibri"/>
      <w:szCs w:val="22"/>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097E4-7405-4AD9-887B-81217F55498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1074</Words>
  <Characters>6125</Characters>
  <Lines>51</Lines>
  <Paragraphs>14</Paragraphs>
  <TotalTime>61</TotalTime>
  <ScaleCrop>false</ScaleCrop>
  <LinksUpToDate>false</LinksUpToDate>
  <CharactersWithSpaces>7185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2018-08-25T14:05:00Z</dcterms:created>
  <dc:creator>X</dc:creator>
  <cp:lastModifiedBy>lenovo6</cp:lastModifiedBy>
  <cp:lastPrinted>2019-01-23T03:23:00Z</cp:lastPrinted>
  <dcterms:modified xsi:type="dcterms:W3CDTF">2019-03-20T02:13:19Z</dcterms:modified>
  <dc:title>饶 府〔2013〕11号</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